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DE5" w:rsidRDefault="001E6683" w:rsidP="0004326E">
      <w:pPr>
        <w:spacing w:after="120" w:line="360" w:lineRule="auto"/>
        <w:rPr>
          <w:b/>
          <w:u w:val="single"/>
        </w:rPr>
      </w:pPr>
      <w:r>
        <w:rPr>
          <w:b/>
          <w:u w:val="single"/>
        </w:rPr>
        <w:t>Θέμα 2ο</w:t>
      </w:r>
    </w:p>
    <w:p w:rsidR="00401DE5" w:rsidRDefault="001E6683" w:rsidP="0004326E">
      <w:pPr>
        <w:spacing w:after="0" w:line="360" w:lineRule="auto"/>
        <w:jc w:val="both"/>
        <w:rPr>
          <w:sz w:val="22"/>
          <w:szCs w:val="22"/>
        </w:rPr>
      </w:pPr>
      <w:r>
        <w:rPr>
          <w:b/>
          <w:sz w:val="22"/>
          <w:szCs w:val="22"/>
        </w:rPr>
        <w:t>2.</w:t>
      </w:r>
      <w:r w:rsidRPr="000F6801">
        <w:rPr>
          <w:b/>
          <w:bCs/>
          <w:sz w:val="22"/>
          <w:szCs w:val="22"/>
        </w:rPr>
        <w:t>1</w:t>
      </w:r>
      <w:r>
        <w:rPr>
          <w:sz w:val="22"/>
          <w:szCs w:val="22"/>
        </w:rPr>
        <w:t xml:space="preserve"> O κοινός ασβέστης είναι ένα λευκό στερεό</w:t>
      </w:r>
      <w:r w:rsidR="004F755D" w:rsidRPr="004F755D">
        <w:rPr>
          <w:sz w:val="22"/>
          <w:szCs w:val="22"/>
        </w:rPr>
        <w:t>,</w:t>
      </w:r>
      <w:r>
        <w:rPr>
          <w:sz w:val="22"/>
          <w:szCs w:val="22"/>
        </w:rPr>
        <w:t xml:space="preserve"> που έχει ως κύριο συστατικό το CaΟ. Είναι ένα υλικό που βρίσκει πολλές εφαρμογές στην καθημερινή ζωή, στην οικοδομή, στη γεωργία και στη βιομηχανία. Στον παρακάτω πίνακα φαίνονται ορισμένες ιδιότητες για τρία διαφορετικά εμπορικά προϊόντα ασβέστη Α, Β και Γ. Τα προϊόντα αυτά μπορεί να περιέχουν και άλλα συστατικά σε μικρές ποσότητες (προσμίξεις), όπως </w:t>
      </w:r>
      <w:r w:rsidRPr="00F25341">
        <w:rPr>
          <w:sz w:val="22"/>
          <w:szCs w:val="22"/>
        </w:rPr>
        <w:t>η</w:t>
      </w:r>
      <w:r>
        <w:rPr>
          <w:sz w:val="22"/>
          <w:szCs w:val="22"/>
        </w:rPr>
        <w:t xml:space="preserve"> άμμος (SiO</w:t>
      </w:r>
      <w:r>
        <w:rPr>
          <w:sz w:val="22"/>
          <w:szCs w:val="22"/>
          <w:vertAlign w:val="subscript"/>
        </w:rPr>
        <w:t>2</w:t>
      </w:r>
      <w:r>
        <w:rPr>
          <w:sz w:val="22"/>
          <w:szCs w:val="22"/>
        </w:rPr>
        <w:t>), οξείδιο του μαγνησίου (MgO) και άλλα. Οι προσμίξεις αυτές δεν είναι διαλυτές στο νερό. Επίσης, όσο μικρότερη είναι η περιεκτικότητα του προϊόντος σε CaO, τόσο χαμηλότερο είναι και το οικονομικό του κόστος.</w:t>
      </w:r>
    </w:p>
    <w:tbl>
      <w:tblPr>
        <w:tblStyle w:val="af1"/>
        <w:tblW w:w="52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5"/>
        <w:gridCol w:w="1920"/>
        <w:gridCol w:w="2250"/>
      </w:tblGrid>
      <w:tr w:rsidR="00401DE5">
        <w:trPr>
          <w:tblHeader/>
          <w:jc w:val="center"/>
        </w:trPr>
        <w:tc>
          <w:tcPr>
            <w:tcW w:w="1065" w:type="dxa"/>
            <w:tcMar>
              <w:top w:w="15" w:type="dxa"/>
              <w:left w:w="0" w:type="dxa"/>
              <w:bottom w:w="15" w:type="dxa"/>
              <w:right w:w="15" w:type="dxa"/>
            </w:tcMar>
            <w:vAlign w:val="center"/>
          </w:tcPr>
          <w:p w:rsidR="00401DE5" w:rsidRDefault="001E6683">
            <w:pPr>
              <w:spacing w:after="0" w:line="276" w:lineRule="auto"/>
              <w:jc w:val="center"/>
              <w:rPr>
                <w:b/>
                <w:sz w:val="22"/>
                <w:szCs w:val="22"/>
              </w:rPr>
            </w:pPr>
            <w:r>
              <w:rPr>
                <w:b/>
                <w:sz w:val="22"/>
                <w:szCs w:val="22"/>
              </w:rPr>
              <w:t>Προϊόν ασβέστη</w:t>
            </w:r>
          </w:p>
        </w:tc>
        <w:tc>
          <w:tcPr>
            <w:tcW w:w="1920" w:type="dxa"/>
            <w:vAlign w:val="center"/>
          </w:tcPr>
          <w:p w:rsidR="00401DE5" w:rsidRDefault="001E6683" w:rsidP="008C65AE">
            <w:pPr>
              <w:spacing w:after="0" w:line="276" w:lineRule="auto"/>
              <w:jc w:val="center"/>
              <w:rPr>
                <w:b/>
                <w:sz w:val="22"/>
                <w:szCs w:val="22"/>
              </w:rPr>
            </w:pPr>
            <w:r>
              <w:rPr>
                <w:b/>
                <w:sz w:val="22"/>
                <w:szCs w:val="22"/>
              </w:rPr>
              <w:t>Ευκολία διάλυσ</w:t>
            </w:r>
            <w:r w:rsidR="008C65AE">
              <w:rPr>
                <w:b/>
                <w:sz w:val="22"/>
                <w:szCs w:val="22"/>
              </w:rPr>
              <w:t>ή</w:t>
            </w:r>
            <w:r>
              <w:rPr>
                <w:b/>
                <w:sz w:val="22"/>
                <w:szCs w:val="22"/>
              </w:rPr>
              <w:t>ς του στο νερό</w:t>
            </w:r>
          </w:p>
        </w:tc>
        <w:tc>
          <w:tcPr>
            <w:tcW w:w="2250" w:type="dxa"/>
            <w:vAlign w:val="center"/>
          </w:tcPr>
          <w:p w:rsidR="00401DE5" w:rsidRDefault="001E6683">
            <w:pPr>
              <w:spacing w:after="0" w:line="276" w:lineRule="auto"/>
              <w:jc w:val="center"/>
              <w:rPr>
                <w:b/>
                <w:sz w:val="22"/>
                <w:szCs w:val="22"/>
              </w:rPr>
            </w:pPr>
            <w:bookmarkStart w:id="0" w:name="_heading=h.sxhb6lkjm7rs" w:colFirst="0" w:colLast="0"/>
            <w:bookmarkEnd w:id="0"/>
            <w:r>
              <w:rPr>
                <w:b/>
                <w:sz w:val="22"/>
                <w:szCs w:val="22"/>
              </w:rPr>
              <w:t>Περιεκτικότητα του προϊόντος σε CaO (%w/w)</w:t>
            </w:r>
          </w:p>
        </w:tc>
      </w:tr>
      <w:tr w:rsidR="00401DE5">
        <w:trPr>
          <w:jc w:val="center"/>
        </w:trPr>
        <w:tc>
          <w:tcPr>
            <w:tcW w:w="1065" w:type="dxa"/>
            <w:tcMar>
              <w:top w:w="15" w:type="dxa"/>
              <w:left w:w="0" w:type="dxa"/>
              <w:bottom w:w="15" w:type="dxa"/>
              <w:right w:w="15" w:type="dxa"/>
            </w:tcMar>
            <w:vAlign w:val="center"/>
          </w:tcPr>
          <w:p w:rsidR="00401DE5" w:rsidRDefault="001E6683">
            <w:pPr>
              <w:spacing w:after="0" w:line="360" w:lineRule="auto"/>
              <w:jc w:val="center"/>
              <w:rPr>
                <w:color w:val="404040"/>
                <w:sz w:val="22"/>
                <w:szCs w:val="22"/>
              </w:rPr>
            </w:pPr>
            <w:r>
              <w:rPr>
                <w:color w:val="404040"/>
                <w:sz w:val="22"/>
                <w:szCs w:val="22"/>
              </w:rPr>
              <w:t>Α</w:t>
            </w:r>
          </w:p>
        </w:tc>
        <w:tc>
          <w:tcPr>
            <w:tcW w:w="1920" w:type="dxa"/>
            <w:vAlign w:val="center"/>
          </w:tcPr>
          <w:p w:rsidR="00401DE5" w:rsidRPr="00F25341" w:rsidRDefault="001E6683">
            <w:pPr>
              <w:spacing w:after="0" w:line="360" w:lineRule="auto"/>
              <w:jc w:val="center"/>
              <w:rPr>
                <w:sz w:val="22"/>
                <w:szCs w:val="22"/>
              </w:rPr>
            </w:pPr>
            <w:r w:rsidRPr="00F25341">
              <w:rPr>
                <w:sz w:val="22"/>
                <w:szCs w:val="22"/>
              </w:rPr>
              <w:t>Σχετικά μεγάλη</w:t>
            </w:r>
          </w:p>
        </w:tc>
        <w:tc>
          <w:tcPr>
            <w:tcW w:w="2250" w:type="dxa"/>
            <w:vAlign w:val="center"/>
          </w:tcPr>
          <w:p w:rsidR="00401DE5" w:rsidRDefault="001E6683">
            <w:pPr>
              <w:spacing w:after="0" w:line="360" w:lineRule="auto"/>
              <w:jc w:val="center"/>
              <w:rPr>
                <w:color w:val="404040"/>
                <w:sz w:val="22"/>
                <w:szCs w:val="22"/>
              </w:rPr>
            </w:pPr>
            <w:r>
              <w:rPr>
                <w:color w:val="404040"/>
                <w:sz w:val="22"/>
                <w:szCs w:val="22"/>
              </w:rPr>
              <w:t>95%</w:t>
            </w:r>
          </w:p>
        </w:tc>
      </w:tr>
      <w:tr w:rsidR="00401DE5">
        <w:trPr>
          <w:jc w:val="center"/>
        </w:trPr>
        <w:tc>
          <w:tcPr>
            <w:tcW w:w="1065" w:type="dxa"/>
            <w:tcMar>
              <w:top w:w="15" w:type="dxa"/>
              <w:left w:w="0" w:type="dxa"/>
              <w:bottom w:w="15" w:type="dxa"/>
              <w:right w:w="15" w:type="dxa"/>
            </w:tcMar>
            <w:vAlign w:val="center"/>
          </w:tcPr>
          <w:p w:rsidR="00401DE5" w:rsidRDefault="001E6683">
            <w:pPr>
              <w:spacing w:after="0" w:line="360" w:lineRule="auto"/>
              <w:jc w:val="center"/>
              <w:rPr>
                <w:color w:val="404040"/>
                <w:sz w:val="22"/>
                <w:szCs w:val="22"/>
              </w:rPr>
            </w:pPr>
            <w:r>
              <w:rPr>
                <w:color w:val="404040"/>
                <w:sz w:val="22"/>
                <w:szCs w:val="22"/>
              </w:rPr>
              <w:t>Β</w:t>
            </w:r>
          </w:p>
        </w:tc>
        <w:tc>
          <w:tcPr>
            <w:tcW w:w="1920" w:type="dxa"/>
            <w:vAlign w:val="center"/>
          </w:tcPr>
          <w:p w:rsidR="00401DE5" w:rsidRPr="00F25341" w:rsidRDefault="001E6683">
            <w:pPr>
              <w:spacing w:after="0" w:line="360" w:lineRule="auto"/>
              <w:jc w:val="center"/>
              <w:rPr>
                <w:sz w:val="22"/>
                <w:szCs w:val="22"/>
              </w:rPr>
            </w:pPr>
            <w:r w:rsidRPr="00F25341">
              <w:rPr>
                <w:sz w:val="22"/>
                <w:szCs w:val="22"/>
              </w:rPr>
              <w:t>Σχετικά μικρή</w:t>
            </w:r>
          </w:p>
        </w:tc>
        <w:tc>
          <w:tcPr>
            <w:tcW w:w="2250" w:type="dxa"/>
            <w:vAlign w:val="center"/>
          </w:tcPr>
          <w:p w:rsidR="00401DE5" w:rsidRDefault="001E6683">
            <w:pPr>
              <w:spacing w:after="0" w:line="360" w:lineRule="auto"/>
              <w:jc w:val="center"/>
              <w:rPr>
                <w:color w:val="404040"/>
                <w:sz w:val="22"/>
                <w:szCs w:val="22"/>
              </w:rPr>
            </w:pPr>
            <w:r>
              <w:rPr>
                <w:color w:val="404040"/>
                <w:sz w:val="22"/>
                <w:szCs w:val="22"/>
              </w:rPr>
              <w:t>65%</w:t>
            </w:r>
          </w:p>
        </w:tc>
      </w:tr>
      <w:tr w:rsidR="00401DE5">
        <w:trPr>
          <w:jc w:val="center"/>
        </w:trPr>
        <w:tc>
          <w:tcPr>
            <w:tcW w:w="1065" w:type="dxa"/>
            <w:tcMar>
              <w:top w:w="15" w:type="dxa"/>
              <w:left w:w="0" w:type="dxa"/>
              <w:bottom w:w="15" w:type="dxa"/>
              <w:right w:w="15" w:type="dxa"/>
            </w:tcMar>
            <w:vAlign w:val="center"/>
          </w:tcPr>
          <w:p w:rsidR="00401DE5" w:rsidRDefault="001E6683">
            <w:pPr>
              <w:spacing w:after="0" w:line="360" w:lineRule="auto"/>
              <w:jc w:val="center"/>
              <w:rPr>
                <w:color w:val="404040"/>
                <w:sz w:val="22"/>
                <w:szCs w:val="22"/>
              </w:rPr>
            </w:pPr>
            <w:r>
              <w:rPr>
                <w:color w:val="404040"/>
                <w:sz w:val="22"/>
                <w:szCs w:val="22"/>
              </w:rPr>
              <w:t>Γ</w:t>
            </w:r>
          </w:p>
        </w:tc>
        <w:tc>
          <w:tcPr>
            <w:tcW w:w="1920" w:type="dxa"/>
            <w:vAlign w:val="center"/>
          </w:tcPr>
          <w:p w:rsidR="00401DE5" w:rsidRDefault="001E6683">
            <w:pPr>
              <w:spacing w:after="0" w:line="360" w:lineRule="auto"/>
              <w:jc w:val="center"/>
              <w:rPr>
                <w:color w:val="404040"/>
                <w:sz w:val="22"/>
                <w:szCs w:val="22"/>
              </w:rPr>
            </w:pPr>
            <w:r>
              <w:rPr>
                <w:color w:val="404040"/>
                <w:sz w:val="22"/>
                <w:szCs w:val="22"/>
              </w:rPr>
              <w:t>Μέτρια</w:t>
            </w:r>
          </w:p>
        </w:tc>
        <w:tc>
          <w:tcPr>
            <w:tcW w:w="2250" w:type="dxa"/>
            <w:vAlign w:val="center"/>
          </w:tcPr>
          <w:p w:rsidR="00401DE5" w:rsidRDefault="001E6683">
            <w:pPr>
              <w:spacing w:after="0" w:line="360" w:lineRule="auto"/>
              <w:jc w:val="center"/>
              <w:rPr>
                <w:color w:val="404040"/>
                <w:sz w:val="22"/>
                <w:szCs w:val="22"/>
              </w:rPr>
            </w:pPr>
            <w:r>
              <w:rPr>
                <w:color w:val="404040"/>
                <w:sz w:val="22"/>
                <w:szCs w:val="22"/>
              </w:rPr>
              <w:t>80%</w:t>
            </w:r>
          </w:p>
        </w:tc>
      </w:tr>
    </w:tbl>
    <w:p w:rsidR="00401DE5" w:rsidRDefault="00401DE5">
      <w:pPr>
        <w:spacing w:after="0" w:line="360" w:lineRule="auto"/>
        <w:ind w:left="567"/>
        <w:jc w:val="both"/>
        <w:rPr>
          <w:b/>
          <w:color w:val="404040"/>
          <w:sz w:val="22"/>
          <w:szCs w:val="22"/>
        </w:rPr>
      </w:pPr>
    </w:p>
    <w:p w:rsidR="00401DE5" w:rsidRDefault="001E6683">
      <w:pPr>
        <w:spacing w:after="0" w:line="360" w:lineRule="auto"/>
        <w:ind w:left="567"/>
        <w:jc w:val="both"/>
        <w:rPr>
          <w:color w:val="404040"/>
          <w:sz w:val="22"/>
          <w:szCs w:val="22"/>
        </w:rPr>
      </w:pPr>
      <w:r>
        <w:rPr>
          <w:b/>
          <w:color w:val="404040"/>
          <w:sz w:val="22"/>
          <w:szCs w:val="22"/>
        </w:rPr>
        <w:t>α)</w:t>
      </w:r>
      <w:r>
        <w:rPr>
          <w:color w:val="404040"/>
          <w:sz w:val="22"/>
          <w:szCs w:val="22"/>
        </w:rPr>
        <w:t xml:space="preserve"> Να εξηγήσετε ποιο δείγμα ασβέστη θα επιλέγατε να χρησιμοποιήσετε για κ</w:t>
      </w:r>
      <w:r w:rsidR="004F755D">
        <w:rPr>
          <w:color w:val="404040"/>
          <w:sz w:val="22"/>
          <w:szCs w:val="22"/>
        </w:rPr>
        <w:t>α</w:t>
      </w:r>
      <w:r>
        <w:rPr>
          <w:color w:val="404040"/>
          <w:sz w:val="22"/>
          <w:szCs w:val="22"/>
        </w:rPr>
        <w:t>θεμία από τις παρακάτω χρήσεις:</w:t>
      </w:r>
    </w:p>
    <w:p w:rsidR="00401DE5" w:rsidRDefault="001E6683">
      <w:pPr>
        <w:spacing w:after="0" w:line="360" w:lineRule="auto"/>
        <w:ind w:left="1134"/>
        <w:jc w:val="both"/>
        <w:rPr>
          <w:sz w:val="22"/>
          <w:szCs w:val="22"/>
        </w:rPr>
      </w:pPr>
      <w:r>
        <w:rPr>
          <w:b/>
          <w:color w:val="404040"/>
          <w:sz w:val="22"/>
          <w:szCs w:val="22"/>
        </w:rPr>
        <w:t>i</w:t>
      </w:r>
      <w:r w:rsidR="007E7577">
        <w:rPr>
          <w:b/>
          <w:color w:val="404040"/>
          <w:sz w:val="22"/>
          <w:szCs w:val="22"/>
        </w:rPr>
        <w:t>.</w:t>
      </w:r>
      <w:r>
        <w:rPr>
          <w:color w:val="404040"/>
          <w:sz w:val="22"/>
          <w:szCs w:val="22"/>
        </w:rPr>
        <w:t xml:space="preserve"> Για παραγωγή χάλυβα, όπου απαιτείται πολύ υψηλή καθαρότητα </w:t>
      </w:r>
      <w:r>
        <w:rPr>
          <w:sz w:val="22"/>
          <w:szCs w:val="22"/>
        </w:rPr>
        <w:t>του προϊόντος ως προς το CaO.</w:t>
      </w:r>
    </w:p>
    <w:p w:rsidR="00401DE5" w:rsidRDefault="001E6683">
      <w:pPr>
        <w:spacing w:after="0" w:line="360" w:lineRule="auto"/>
        <w:ind w:left="1134"/>
        <w:jc w:val="both"/>
        <w:rPr>
          <w:color w:val="FF0000"/>
          <w:sz w:val="22"/>
          <w:szCs w:val="22"/>
        </w:rPr>
      </w:pPr>
      <w:r>
        <w:rPr>
          <w:b/>
          <w:color w:val="404040"/>
          <w:sz w:val="22"/>
          <w:szCs w:val="22"/>
        </w:rPr>
        <w:t>ii</w:t>
      </w:r>
      <w:r w:rsidR="007E7577">
        <w:rPr>
          <w:b/>
          <w:color w:val="404040"/>
          <w:sz w:val="22"/>
          <w:szCs w:val="22"/>
        </w:rPr>
        <w:t>.</w:t>
      </w:r>
      <w:r>
        <w:rPr>
          <w:color w:val="404040"/>
          <w:sz w:val="22"/>
          <w:szCs w:val="22"/>
        </w:rPr>
        <w:t xml:space="preserve"> </w:t>
      </w:r>
      <w:r w:rsidR="004F755D">
        <w:rPr>
          <w:color w:val="404040"/>
          <w:sz w:val="22"/>
          <w:szCs w:val="22"/>
        </w:rPr>
        <w:t>Για π</w:t>
      </w:r>
      <w:r>
        <w:rPr>
          <w:color w:val="404040"/>
          <w:sz w:val="22"/>
          <w:szCs w:val="22"/>
        </w:rPr>
        <w:t xml:space="preserve">αραγωγή διακοσμητικών κεραμικών </w:t>
      </w:r>
      <w:r>
        <w:rPr>
          <w:sz w:val="22"/>
          <w:szCs w:val="22"/>
        </w:rPr>
        <w:t xml:space="preserve">με χαμηλό κόστος. </w:t>
      </w:r>
    </w:p>
    <w:p w:rsidR="00401DE5" w:rsidRDefault="001E6683">
      <w:pPr>
        <w:spacing w:after="0" w:line="360" w:lineRule="auto"/>
        <w:jc w:val="right"/>
        <w:rPr>
          <w:i/>
          <w:color w:val="404040"/>
          <w:sz w:val="22"/>
          <w:szCs w:val="22"/>
        </w:rPr>
      </w:pPr>
      <w:r>
        <w:rPr>
          <w:i/>
          <w:color w:val="404040"/>
          <w:sz w:val="22"/>
          <w:szCs w:val="22"/>
        </w:rPr>
        <w:t>(</w:t>
      </w:r>
      <w:r>
        <w:rPr>
          <w:i/>
          <w:sz w:val="22"/>
          <w:szCs w:val="22"/>
        </w:rPr>
        <w:t>μονάδες 2)</w:t>
      </w:r>
    </w:p>
    <w:p w:rsidR="00401DE5" w:rsidRPr="00F25341" w:rsidRDefault="001E6683">
      <w:pPr>
        <w:spacing w:after="0" w:line="360" w:lineRule="auto"/>
        <w:ind w:left="567"/>
        <w:jc w:val="both"/>
        <w:rPr>
          <w:sz w:val="22"/>
          <w:szCs w:val="22"/>
        </w:rPr>
      </w:pPr>
      <w:r w:rsidRPr="00F25341">
        <w:rPr>
          <w:b/>
          <w:sz w:val="22"/>
          <w:szCs w:val="22"/>
        </w:rPr>
        <w:t>β)</w:t>
      </w:r>
      <w:r w:rsidRPr="00F25341">
        <w:rPr>
          <w:sz w:val="22"/>
          <w:szCs w:val="22"/>
        </w:rPr>
        <w:t xml:space="preserve"> Ο Γιώργος λέει ότι η διαφορά των προϊόντων Α, Β, Γ ως προς την </w:t>
      </w:r>
      <w:bookmarkStart w:id="1" w:name="_Hlk195658703"/>
      <w:r w:rsidRPr="00F25341">
        <w:rPr>
          <w:sz w:val="22"/>
          <w:szCs w:val="22"/>
        </w:rPr>
        <w:t>ευκολία διάλυσης στο νερό οφείλεται στο CaO, ενώ η Μαίρη ισχυρίζεται ότι συνδέεται με τις προσμίξεις (SiO</w:t>
      </w:r>
      <w:r w:rsidRPr="00F25341">
        <w:rPr>
          <w:sz w:val="22"/>
          <w:szCs w:val="22"/>
          <w:vertAlign w:val="subscript"/>
        </w:rPr>
        <w:t>2</w:t>
      </w:r>
      <w:r w:rsidRPr="00F25341">
        <w:rPr>
          <w:sz w:val="22"/>
          <w:szCs w:val="22"/>
        </w:rPr>
        <w:t xml:space="preserve"> και MgO)</w:t>
      </w:r>
      <w:bookmarkEnd w:id="1"/>
      <w:r w:rsidRPr="00F25341">
        <w:rPr>
          <w:sz w:val="22"/>
          <w:szCs w:val="22"/>
        </w:rPr>
        <w:t>. Ποιος νομίζετε ότι έχει δίκιο; Να εξηγήσετε την απάντησή σας.</w:t>
      </w:r>
    </w:p>
    <w:p w:rsidR="00401DE5" w:rsidRPr="00F25341" w:rsidRDefault="001E6683">
      <w:pPr>
        <w:spacing w:after="0" w:line="360" w:lineRule="auto"/>
        <w:jc w:val="right"/>
        <w:rPr>
          <w:i/>
          <w:sz w:val="22"/>
          <w:szCs w:val="22"/>
        </w:rPr>
      </w:pPr>
      <w:r w:rsidRPr="00F25341">
        <w:rPr>
          <w:i/>
          <w:sz w:val="22"/>
          <w:szCs w:val="22"/>
        </w:rPr>
        <w:t>(μονάδες 2)</w:t>
      </w:r>
    </w:p>
    <w:p w:rsidR="00401DE5" w:rsidRDefault="001E6683">
      <w:pPr>
        <w:spacing w:after="0" w:line="360" w:lineRule="auto"/>
        <w:ind w:left="567"/>
        <w:jc w:val="both"/>
        <w:rPr>
          <w:b/>
          <w:color w:val="404040"/>
          <w:sz w:val="22"/>
          <w:szCs w:val="22"/>
        </w:rPr>
      </w:pPr>
      <w:r>
        <w:rPr>
          <w:b/>
          <w:color w:val="404040"/>
          <w:sz w:val="22"/>
          <w:szCs w:val="22"/>
        </w:rPr>
        <w:t xml:space="preserve">γ) </w:t>
      </w:r>
    </w:p>
    <w:p w:rsidR="00401DE5" w:rsidRDefault="001E6683">
      <w:pPr>
        <w:spacing w:after="0" w:line="360" w:lineRule="auto"/>
        <w:ind w:left="1134"/>
        <w:jc w:val="both"/>
        <w:rPr>
          <w:color w:val="404040"/>
          <w:sz w:val="22"/>
          <w:szCs w:val="22"/>
        </w:rPr>
      </w:pPr>
      <w:r>
        <w:rPr>
          <w:b/>
          <w:color w:val="404040"/>
          <w:sz w:val="22"/>
          <w:szCs w:val="22"/>
        </w:rPr>
        <w:t>i</w:t>
      </w:r>
      <w:r w:rsidR="007E7577">
        <w:rPr>
          <w:b/>
          <w:color w:val="404040"/>
          <w:sz w:val="22"/>
          <w:szCs w:val="22"/>
        </w:rPr>
        <w:t>.</w:t>
      </w:r>
      <w:r>
        <w:rPr>
          <w:color w:val="404040"/>
          <w:sz w:val="22"/>
          <w:szCs w:val="22"/>
        </w:rPr>
        <w:t xml:space="preserve"> Να κάνετε την ηλεκτρονιακή δομή του </w:t>
      </w:r>
      <w:r w:rsidRPr="00F25341">
        <w:rPr>
          <w:sz w:val="22"/>
          <w:szCs w:val="22"/>
          <w:vertAlign w:val="subscript"/>
        </w:rPr>
        <w:t>8</w:t>
      </w:r>
      <w:r w:rsidRPr="00F25341">
        <w:rPr>
          <w:sz w:val="22"/>
          <w:szCs w:val="22"/>
        </w:rPr>
        <w:t xml:space="preserve">Ο και του </w:t>
      </w:r>
      <w:r w:rsidRPr="00F25341">
        <w:rPr>
          <w:sz w:val="22"/>
          <w:szCs w:val="22"/>
          <w:vertAlign w:val="subscript"/>
        </w:rPr>
        <w:t>20</w:t>
      </w:r>
      <w:r w:rsidRPr="00F25341">
        <w:rPr>
          <w:sz w:val="22"/>
          <w:szCs w:val="22"/>
        </w:rPr>
        <w:t>Ca</w:t>
      </w:r>
      <w:r>
        <w:rPr>
          <w:color w:val="404040"/>
          <w:sz w:val="22"/>
          <w:szCs w:val="22"/>
        </w:rPr>
        <w:t>.</w:t>
      </w:r>
    </w:p>
    <w:p w:rsidR="00401DE5" w:rsidRPr="00F25341" w:rsidRDefault="001E6683">
      <w:pPr>
        <w:spacing w:after="0" w:line="360" w:lineRule="auto"/>
        <w:jc w:val="right"/>
        <w:rPr>
          <w:i/>
          <w:sz w:val="22"/>
          <w:szCs w:val="22"/>
        </w:rPr>
      </w:pPr>
      <w:bookmarkStart w:id="2" w:name="_heading=h.j1n3elwaeusw" w:colFirst="0" w:colLast="0"/>
      <w:bookmarkEnd w:id="2"/>
      <w:r>
        <w:rPr>
          <w:i/>
          <w:color w:val="404040"/>
          <w:sz w:val="22"/>
          <w:szCs w:val="22"/>
        </w:rPr>
        <w:t>(</w:t>
      </w:r>
      <w:r w:rsidRPr="00F25341">
        <w:rPr>
          <w:i/>
          <w:sz w:val="22"/>
          <w:szCs w:val="22"/>
        </w:rPr>
        <w:t>μονάδες 4)</w:t>
      </w:r>
    </w:p>
    <w:p w:rsidR="00401DE5" w:rsidRPr="00F25341" w:rsidRDefault="001E6683">
      <w:pPr>
        <w:spacing w:after="0" w:line="360" w:lineRule="auto"/>
        <w:ind w:left="1134"/>
        <w:jc w:val="both"/>
        <w:rPr>
          <w:sz w:val="22"/>
          <w:szCs w:val="22"/>
        </w:rPr>
      </w:pPr>
      <w:r w:rsidRPr="00F25341">
        <w:rPr>
          <w:b/>
          <w:sz w:val="22"/>
          <w:szCs w:val="22"/>
        </w:rPr>
        <w:t>ii</w:t>
      </w:r>
      <w:r w:rsidR="007E7577">
        <w:rPr>
          <w:b/>
          <w:sz w:val="22"/>
          <w:szCs w:val="22"/>
        </w:rPr>
        <w:t>.</w:t>
      </w:r>
      <w:r w:rsidRPr="00F25341">
        <w:rPr>
          <w:sz w:val="22"/>
          <w:szCs w:val="22"/>
        </w:rPr>
        <w:t xml:space="preserve"> Να περιγράψετε τον σχηματισμό δεσμών ανάμεσα στο Ca και το Ο στο CaO και να αναφέρετ</w:t>
      </w:r>
      <w:r w:rsidR="004F755D">
        <w:rPr>
          <w:sz w:val="22"/>
          <w:szCs w:val="22"/>
        </w:rPr>
        <w:t>ε</w:t>
      </w:r>
      <w:r w:rsidRPr="00F25341">
        <w:rPr>
          <w:sz w:val="22"/>
          <w:szCs w:val="22"/>
        </w:rPr>
        <w:t xml:space="preserve"> αν πρόκειται για ιοντική ή ομοιοπολική ένωση. </w:t>
      </w:r>
    </w:p>
    <w:p w:rsidR="00401DE5" w:rsidRPr="00F25341" w:rsidRDefault="001E6683">
      <w:pPr>
        <w:spacing w:after="0" w:line="360" w:lineRule="auto"/>
        <w:jc w:val="right"/>
        <w:rPr>
          <w:i/>
          <w:sz w:val="22"/>
          <w:szCs w:val="22"/>
        </w:rPr>
      </w:pPr>
      <w:r w:rsidRPr="00F25341">
        <w:rPr>
          <w:i/>
          <w:sz w:val="22"/>
          <w:szCs w:val="22"/>
        </w:rPr>
        <w:t>(μονάδες 4)</w:t>
      </w:r>
    </w:p>
    <w:p w:rsidR="00401DE5" w:rsidRDefault="001E6683">
      <w:pPr>
        <w:spacing w:after="0" w:line="360" w:lineRule="auto"/>
        <w:jc w:val="right"/>
        <w:rPr>
          <w:b/>
          <w:sz w:val="22"/>
          <w:szCs w:val="22"/>
        </w:rPr>
      </w:pPr>
      <w:r>
        <w:rPr>
          <w:b/>
          <w:sz w:val="22"/>
          <w:szCs w:val="22"/>
        </w:rPr>
        <w:t>Μονάδες 12</w:t>
      </w:r>
    </w:p>
    <w:p w:rsidR="00401DE5" w:rsidRDefault="00401DE5">
      <w:pPr>
        <w:spacing w:after="0" w:line="360" w:lineRule="auto"/>
        <w:jc w:val="right"/>
        <w:rPr>
          <w:b/>
          <w:sz w:val="22"/>
          <w:szCs w:val="22"/>
        </w:rPr>
      </w:pPr>
    </w:p>
    <w:p w:rsidR="008C65AE" w:rsidRDefault="001E6683">
      <w:pPr>
        <w:spacing w:after="0" w:line="360" w:lineRule="auto"/>
        <w:jc w:val="both"/>
        <w:rPr>
          <w:sz w:val="22"/>
          <w:szCs w:val="22"/>
        </w:rPr>
      </w:pPr>
      <w:r>
        <w:rPr>
          <w:b/>
          <w:sz w:val="22"/>
          <w:szCs w:val="22"/>
        </w:rPr>
        <w:lastRenderedPageBreak/>
        <w:t>2.2</w:t>
      </w:r>
      <w:r>
        <w:rPr>
          <w:sz w:val="22"/>
          <w:szCs w:val="22"/>
        </w:rPr>
        <w:t xml:space="preserve"> Όταν το CaO διαλυθεί στο νερό</w:t>
      </w:r>
      <w:r w:rsidR="004F755D">
        <w:rPr>
          <w:sz w:val="22"/>
          <w:szCs w:val="22"/>
        </w:rPr>
        <w:t>,</w:t>
      </w:r>
      <w:r>
        <w:rPr>
          <w:sz w:val="22"/>
          <w:szCs w:val="22"/>
        </w:rPr>
        <w:t xml:space="preserve"> σχηματίζεται διάλυμα </w:t>
      </w:r>
      <w:r>
        <w:rPr>
          <w:color w:val="404040"/>
          <w:sz w:val="22"/>
          <w:szCs w:val="22"/>
        </w:rPr>
        <w:t>Ca(OΗ)</w:t>
      </w:r>
      <w:r>
        <w:rPr>
          <w:color w:val="404040"/>
          <w:sz w:val="22"/>
          <w:szCs w:val="22"/>
          <w:vertAlign w:val="subscript"/>
        </w:rPr>
        <w:t>2</w:t>
      </w:r>
      <w:r>
        <w:rPr>
          <w:color w:val="404040"/>
          <w:sz w:val="22"/>
          <w:szCs w:val="22"/>
        </w:rPr>
        <w:t xml:space="preserve">, το οποίο </w:t>
      </w:r>
      <w:r>
        <w:rPr>
          <w:sz w:val="22"/>
          <w:szCs w:val="22"/>
        </w:rPr>
        <w:t xml:space="preserve">χρησιμοποιείται κατά τη διαδικασία της αποθείωσης, δηλαδή για την </w:t>
      </w:r>
      <w:r>
        <w:rPr>
          <w:color w:val="404040"/>
          <w:sz w:val="22"/>
          <w:szCs w:val="22"/>
        </w:rPr>
        <w:t>απομάκρυνση του SO₂</w:t>
      </w:r>
      <w:r w:rsidR="001320C8">
        <w:rPr>
          <w:color w:val="404040"/>
          <w:sz w:val="22"/>
          <w:szCs w:val="22"/>
        </w:rPr>
        <w:t xml:space="preserve">, </w:t>
      </w:r>
      <w:r>
        <w:rPr>
          <w:color w:val="404040"/>
          <w:sz w:val="22"/>
          <w:szCs w:val="22"/>
        </w:rPr>
        <w:t xml:space="preserve">που περιέχεται στους καπνούς που παράγουν οι βιομηχανίες, </w:t>
      </w:r>
      <w:r w:rsidRPr="005C24F4">
        <w:rPr>
          <w:sz w:val="22"/>
          <w:szCs w:val="22"/>
        </w:rPr>
        <w:t xml:space="preserve">ώστε να μην επιβαρύνεται η ατμόσφαιρα με τοξικούς ρύπους. Οι </w:t>
      </w:r>
      <w:r>
        <w:rPr>
          <w:sz w:val="22"/>
          <w:szCs w:val="22"/>
        </w:rPr>
        <w:t>καπνοί περνάνε μέσα από διάλυμα Ca(OΗ)</w:t>
      </w:r>
      <w:r>
        <w:rPr>
          <w:sz w:val="22"/>
          <w:szCs w:val="22"/>
          <w:vertAlign w:val="subscript"/>
        </w:rPr>
        <w:t>2</w:t>
      </w:r>
      <w:r>
        <w:rPr>
          <w:sz w:val="22"/>
          <w:szCs w:val="22"/>
        </w:rPr>
        <w:t>, οπότε δεσμεύεται το SO₂ γιατί αντιδρά με το Ca(OH)</w:t>
      </w:r>
      <w:r>
        <w:rPr>
          <w:sz w:val="22"/>
          <w:szCs w:val="22"/>
          <w:vertAlign w:val="subscript"/>
        </w:rPr>
        <w:t>2</w:t>
      </w:r>
      <w:r>
        <w:rPr>
          <w:sz w:val="22"/>
          <w:szCs w:val="22"/>
        </w:rPr>
        <w:t xml:space="preserve">, σύμφωνα με την αντίδραση που περιγράφεται από τη χημική εξίσωση: </w:t>
      </w:r>
    </w:p>
    <w:p w:rsidR="00401DE5" w:rsidRPr="008C65AE" w:rsidRDefault="001E6683" w:rsidP="008C65AE">
      <w:pPr>
        <w:spacing w:after="0" w:line="360" w:lineRule="auto"/>
        <w:jc w:val="center"/>
        <w:rPr>
          <w:color w:val="000000"/>
          <w:sz w:val="22"/>
          <w:szCs w:val="22"/>
          <w:lang w:val="en-US"/>
        </w:rPr>
      </w:pPr>
      <w:r w:rsidRPr="008C65AE">
        <w:rPr>
          <w:color w:val="000000"/>
          <w:sz w:val="22"/>
          <w:szCs w:val="22"/>
          <w:lang w:val="en-US"/>
        </w:rPr>
        <w:t>Ca(OH)</w:t>
      </w:r>
      <w:r w:rsidRPr="008C65AE">
        <w:rPr>
          <w:color w:val="000000"/>
          <w:sz w:val="22"/>
          <w:szCs w:val="22"/>
          <w:vertAlign w:val="subscript"/>
          <w:lang w:val="en-US"/>
        </w:rPr>
        <w:t>2</w:t>
      </w:r>
      <w:r w:rsidRPr="008C65AE">
        <w:rPr>
          <w:color w:val="000000"/>
          <w:sz w:val="22"/>
          <w:szCs w:val="22"/>
          <w:lang w:val="en-US"/>
        </w:rPr>
        <w:t>(aq) + SO₂(</w:t>
      </w:r>
      <w:r w:rsidR="008C65AE">
        <w:rPr>
          <w:color w:val="000000"/>
          <w:sz w:val="22"/>
          <w:szCs w:val="22"/>
          <w:lang w:val="en-US"/>
        </w:rPr>
        <w:t>g</w:t>
      </w:r>
      <w:r w:rsidRPr="008C65AE">
        <w:rPr>
          <w:color w:val="000000"/>
          <w:sz w:val="22"/>
          <w:szCs w:val="22"/>
          <w:lang w:val="en-US"/>
        </w:rPr>
        <w:t>) → CaSO</w:t>
      </w:r>
      <w:r w:rsidRPr="008C65AE">
        <w:rPr>
          <w:color w:val="000000"/>
          <w:sz w:val="22"/>
          <w:szCs w:val="22"/>
          <w:vertAlign w:val="subscript"/>
          <w:lang w:val="en-US"/>
        </w:rPr>
        <w:t>3</w:t>
      </w:r>
      <w:r w:rsidRPr="008C65AE">
        <w:rPr>
          <w:color w:val="000000"/>
          <w:sz w:val="22"/>
          <w:szCs w:val="22"/>
          <w:lang w:val="en-US"/>
        </w:rPr>
        <w:t>(s) + H</w:t>
      </w:r>
      <w:r w:rsidRPr="008C65AE">
        <w:rPr>
          <w:color w:val="000000"/>
          <w:sz w:val="22"/>
          <w:szCs w:val="22"/>
          <w:vertAlign w:val="subscript"/>
          <w:lang w:val="en-US"/>
        </w:rPr>
        <w:t>2</w:t>
      </w:r>
      <w:r w:rsidRPr="008C65AE">
        <w:rPr>
          <w:color w:val="000000"/>
          <w:sz w:val="22"/>
          <w:szCs w:val="22"/>
          <w:lang w:val="en-US"/>
        </w:rPr>
        <w:t>O(l)</w:t>
      </w:r>
      <w:r w:rsidRPr="008C65AE">
        <w:rPr>
          <w:sz w:val="22"/>
          <w:szCs w:val="22"/>
          <w:lang w:val="en-US"/>
        </w:rPr>
        <w:t>.</w:t>
      </w:r>
    </w:p>
    <w:p w:rsidR="00401DE5" w:rsidRDefault="001E6683">
      <w:pPr>
        <w:widowControl w:val="0"/>
        <w:pBdr>
          <w:top w:val="nil"/>
          <w:left w:val="nil"/>
          <w:bottom w:val="nil"/>
          <w:right w:val="nil"/>
          <w:between w:val="nil"/>
        </w:pBdr>
        <w:spacing w:after="0" w:line="360" w:lineRule="auto"/>
        <w:jc w:val="both"/>
        <w:rPr>
          <w:color w:val="000000"/>
          <w:sz w:val="22"/>
          <w:szCs w:val="22"/>
        </w:rPr>
      </w:pPr>
      <w:r>
        <w:rPr>
          <w:color w:val="404040"/>
          <w:sz w:val="22"/>
          <w:szCs w:val="22"/>
        </w:rPr>
        <w:t xml:space="preserve">Το άλας </w:t>
      </w:r>
      <w:r>
        <w:rPr>
          <w:color w:val="000000"/>
          <w:sz w:val="22"/>
          <w:szCs w:val="22"/>
        </w:rPr>
        <w:t>CaSO</w:t>
      </w:r>
      <w:r>
        <w:rPr>
          <w:color w:val="000000"/>
          <w:sz w:val="22"/>
          <w:szCs w:val="22"/>
          <w:vertAlign w:val="subscript"/>
        </w:rPr>
        <w:t xml:space="preserve">3 </w:t>
      </w:r>
      <w:r>
        <w:rPr>
          <w:color w:val="404040"/>
          <w:sz w:val="22"/>
          <w:szCs w:val="22"/>
        </w:rPr>
        <w:t xml:space="preserve">οξειδώνεται περαιτέρω και μετατρέπεται σε CaSO₄, </w:t>
      </w:r>
      <w:r>
        <w:rPr>
          <w:color w:val="000000"/>
          <w:sz w:val="22"/>
          <w:szCs w:val="22"/>
        </w:rPr>
        <w:t>σύμφωνα με την αντίδραση που περιγράφεται από τη</w:t>
      </w:r>
      <w:r w:rsidR="008C65AE">
        <w:rPr>
          <w:color w:val="000000"/>
          <w:sz w:val="22"/>
          <w:szCs w:val="22"/>
        </w:rPr>
        <w:t>ν</w:t>
      </w:r>
      <w:r>
        <w:rPr>
          <w:color w:val="000000"/>
          <w:sz w:val="22"/>
          <w:szCs w:val="22"/>
        </w:rPr>
        <w:t xml:space="preserve"> παρακάτω χημική εξίσωση, η οποία δεν </w:t>
      </w:r>
      <w:r w:rsidRPr="005C24F4">
        <w:rPr>
          <w:sz w:val="22"/>
          <w:szCs w:val="22"/>
        </w:rPr>
        <w:t xml:space="preserve">είναι </w:t>
      </w:r>
      <w:r>
        <w:rPr>
          <w:color w:val="000000"/>
          <w:sz w:val="22"/>
          <w:szCs w:val="22"/>
        </w:rPr>
        <w:t>ισοσταθμισμένη:</w:t>
      </w:r>
    </w:p>
    <w:p w:rsidR="00401DE5" w:rsidRPr="0057031A" w:rsidRDefault="001E6683">
      <w:pPr>
        <w:widowControl w:val="0"/>
        <w:pBdr>
          <w:top w:val="nil"/>
          <w:left w:val="nil"/>
          <w:bottom w:val="nil"/>
          <w:right w:val="nil"/>
          <w:between w:val="nil"/>
        </w:pBdr>
        <w:spacing w:after="0" w:line="360" w:lineRule="auto"/>
        <w:jc w:val="center"/>
        <w:rPr>
          <w:color w:val="000000"/>
          <w:sz w:val="22"/>
          <w:szCs w:val="22"/>
          <w:lang w:val="en-GB"/>
        </w:rPr>
      </w:pPr>
      <w:bookmarkStart w:id="3" w:name="_heading=h.wqsincksl8un" w:colFirst="0" w:colLast="0"/>
      <w:bookmarkEnd w:id="3"/>
      <w:r w:rsidRPr="001320C8">
        <w:rPr>
          <w:color w:val="000000"/>
          <w:sz w:val="22"/>
          <w:szCs w:val="22"/>
          <w:lang w:val="en-US"/>
        </w:rPr>
        <w:t xml:space="preserve">               </w:t>
      </w:r>
      <w:r w:rsidRPr="0057031A">
        <w:rPr>
          <w:color w:val="000000"/>
          <w:sz w:val="22"/>
          <w:szCs w:val="22"/>
          <w:lang w:val="en-GB"/>
        </w:rPr>
        <w:t>CaSO</w:t>
      </w:r>
      <w:r w:rsidRPr="0057031A">
        <w:rPr>
          <w:color w:val="000000"/>
          <w:sz w:val="22"/>
          <w:szCs w:val="22"/>
          <w:vertAlign w:val="subscript"/>
          <w:lang w:val="en-GB"/>
        </w:rPr>
        <w:t>3</w:t>
      </w:r>
      <w:r w:rsidRPr="0057031A">
        <w:rPr>
          <w:color w:val="000000"/>
          <w:sz w:val="22"/>
          <w:szCs w:val="22"/>
          <w:lang w:val="en-GB"/>
        </w:rPr>
        <w:t xml:space="preserve">(s) + O₂(g) →  </w:t>
      </w:r>
      <w:r w:rsidRPr="0057031A">
        <w:rPr>
          <w:color w:val="404040"/>
          <w:sz w:val="22"/>
          <w:szCs w:val="22"/>
          <w:lang w:val="en-GB"/>
        </w:rPr>
        <w:t>CaSO₄</w:t>
      </w:r>
      <w:r w:rsidRPr="0057031A">
        <w:rPr>
          <w:color w:val="000000"/>
          <w:sz w:val="22"/>
          <w:szCs w:val="22"/>
          <w:lang w:val="en-GB"/>
        </w:rPr>
        <w:t>(s)</w:t>
      </w:r>
      <w:r w:rsidR="001320C8" w:rsidRPr="001320C8">
        <w:rPr>
          <w:color w:val="000000"/>
          <w:sz w:val="22"/>
          <w:szCs w:val="22"/>
          <w:lang w:val="en-US"/>
        </w:rPr>
        <w:t>.</w:t>
      </w:r>
      <w:r w:rsidRPr="0057031A">
        <w:rPr>
          <w:color w:val="000000"/>
          <w:sz w:val="22"/>
          <w:szCs w:val="22"/>
          <w:lang w:val="en-GB"/>
        </w:rPr>
        <w:t xml:space="preserve">                      (</w:t>
      </w:r>
      <w:r w:rsidRPr="0057031A">
        <w:rPr>
          <w:sz w:val="22"/>
          <w:szCs w:val="22"/>
          <w:lang w:val="en-GB"/>
        </w:rPr>
        <w:t>1</w:t>
      </w:r>
      <w:r w:rsidRPr="0057031A">
        <w:rPr>
          <w:color w:val="000000"/>
          <w:sz w:val="22"/>
          <w:szCs w:val="22"/>
          <w:lang w:val="en-GB"/>
        </w:rPr>
        <w:t>)</w:t>
      </w:r>
    </w:p>
    <w:p w:rsidR="00401DE5" w:rsidRDefault="001E6683">
      <w:pPr>
        <w:spacing w:after="0" w:line="360" w:lineRule="auto"/>
        <w:ind w:left="567"/>
        <w:jc w:val="both"/>
        <w:rPr>
          <w:color w:val="404040"/>
          <w:sz w:val="22"/>
          <w:szCs w:val="22"/>
        </w:rPr>
      </w:pPr>
      <w:r>
        <w:rPr>
          <w:b/>
          <w:color w:val="404040"/>
          <w:sz w:val="22"/>
          <w:szCs w:val="22"/>
        </w:rPr>
        <w:t>α)</w:t>
      </w:r>
      <w:r>
        <w:rPr>
          <w:color w:val="404040"/>
          <w:sz w:val="22"/>
          <w:szCs w:val="22"/>
        </w:rPr>
        <w:t xml:space="preserve"> Να συμπληρώσετε τους συντελεστές </w:t>
      </w:r>
      <w:r w:rsidRPr="00D417BF">
        <w:rPr>
          <w:sz w:val="22"/>
          <w:szCs w:val="22"/>
        </w:rPr>
        <w:t xml:space="preserve">στη </w:t>
      </w:r>
      <w:r>
        <w:rPr>
          <w:color w:val="404040"/>
          <w:sz w:val="22"/>
          <w:szCs w:val="22"/>
        </w:rPr>
        <w:t xml:space="preserve">χημική εξίσωση </w:t>
      </w:r>
      <w:r>
        <w:rPr>
          <w:sz w:val="22"/>
          <w:szCs w:val="22"/>
        </w:rPr>
        <w:t>(1)</w:t>
      </w:r>
      <w:r>
        <w:rPr>
          <w:color w:val="404040"/>
          <w:sz w:val="22"/>
          <w:szCs w:val="22"/>
        </w:rPr>
        <w:t>.</w:t>
      </w:r>
    </w:p>
    <w:p w:rsidR="00401DE5" w:rsidRDefault="001E6683">
      <w:pPr>
        <w:spacing w:after="0" w:line="360" w:lineRule="auto"/>
        <w:ind w:left="567"/>
        <w:jc w:val="right"/>
        <w:rPr>
          <w:i/>
          <w:color w:val="404040"/>
          <w:sz w:val="22"/>
          <w:szCs w:val="22"/>
        </w:rPr>
      </w:pPr>
      <w:r>
        <w:rPr>
          <w:i/>
          <w:color w:val="404040"/>
          <w:sz w:val="22"/>
          <w:szCs w:val="22"/>
        </w:rPr>
        <w:t>(μονάδες 2)</w:t>
      </w:r>
    </w:p>
    <w:p w:rsidR="00401DE5" w:rsidRDefault="001E6683">
      <w:pPr>
        <w:spacing w:after="0" w:line="360" w:lineRule="auto"/>
        <w:ind w:left="567"/>
        <w:jc w:val="both"/>
        <w:rPr>
          <w:b/>
          <w:color w:val="404040"/>
          <w:sz w:val="22"/>
          <w:szCs w:val="22"/>
        </w:rPr>
      </w:pPr>
      <w:r>
        <w:rPr>
          <w:b/>
          <w:color w:val="404040"/>
          <w:sz w:val="22"/>
          <w:szCs w:val="22"/>
        </w:rPr>
        <w:t xml:space="preserve">β) </w:t>
      </w:r>
    </w:p>
    <w:p w:rsidR="00401DE5" w:rsidRDefault="001E6683">
      <w:pPr>
        <w:spacing w:after="0" w:line="360" w:lineRule="auto"/>
        <w:ind w:left="1134"/>
        <w:jc w:val="both"/>
        <w:rPr>
          <w:color w:val="404040"/>
          <w:sz w:val="22"/>
          <w:szCs w:val="22"/>
        </w:rPr>
      </w:pPr>
      <w:bookmarkStart w:id="4" w:name="_heading=h.9xfext76tsjp" w:colFirst="0" w:colLast="0"/>
      <w:bookmarkEnd w:id="4"/>
      <w:r>
        <w:rPr>
          <w:b/>
          <w:color w:val="404040"/>
          <w:sz w:val="22"/>
          <w:szCs w:val="22"/>
        </w:rPr>
        <w:t>i.</w:t>
      </w:r>
      <w:r>
        <w:rPr>
          <w:color w:val="404040"/>
          <w:sz w:val="22"/>
          <w:szCs w:val="22"/>
        </w:rPr>
        <w:t xml:space="preserve"> Να ονομάσετε τις ενώσεις </w:t>
      </w:r>
      <w:r>
        <w:rPr>
          <w:sz w:val="22"/>
          <w:szCs w:val="22"/>
        </w:rPr>
        <w:t>Ca(OH)</w:t>
      </w:r>
      <w:r>
        <w:rPr>
          <w:sz w:val="22"/>
          <w:szCs w:val="22"/>
          <w:vertAlign w:val="subscript"/>
        </w:rPr>
        <w:t xml:space="preserve">2 </w:t>
      </w:r>
      <w:r>
        <w:rPr>
          <w:sz w:val="22"/>
          <w:szCs w:val="22"/>
        </w:rPr>
        <w:t>και</w:t>
      </w:r>
      <w:r>
        <w:rPr>
          <w:sz w:val="22"/>
          <w:szCs w:val="22"/>
          <w:vertAlign w:val="subscript"/>
        </w:rPr>
        <w:t xml:space="preserve">  </w:t>
      </w:r>
      <w:r>
        <w:rPr>
          <w:sz w:val="22"/>
          <w:szCs w:val="22"/>
        </w:rPr>
        <w:t>SO₂</w:t>
      </w:r>
      <w:r>
        <w:rPr>
          <w:color w:val="404040"/>
          <w:sz w:val="22"/>
          <w:szCs w:val="22"/>
        </w:rPr>
        <w:t>.</w:t>
      </w:r>
    </w:p>
    <w:p w:rsidR="00401DE5" w:rsidRDefault="001E6683">
      <w:pPr>
        <w:spacing w:after="0" w:line="360" w:lineRule="auto"/>
        <w:ind w:left="567"/>
        <w:jc w:val="right"/>
        <w:rPr>
          <w:color w:val="404040"/>
          <w:sz w:val="22"/>
          <w:szCs w:val="22"/>
        </w:rPr>
      </w:pPr>
      <w:r>
        <w:rPr>
          <w:i/>
          <w:color w:val="404040"/>
          <w:sz w:val="22"/>
          <w:szCs w:val="22"/>
        </w:rPr>
        <w:t>(μονάδες 2)</w:t>
      </w:r>
    </w:p>
    <w:p w:rsidR="00401DE5" w:rsidRDefault="001E6683">
      <w:pPr>
        <w:spacing w:after="0" w:line="360" w:lineRule="auto"/>
        <w:ind w:left="1134"/>
        <w:jc w:val="both"/>
        <w:rPr>
          <w:color w:val="404040"/>
          <w:sz w:val="22"/>
          <w:szCs w:val="22"/>
        </w:rPr>
      </w:pPr>
      <w:bookmarkStart w:id="5" w:name="_heading=h.rsf4034o864a" w:colFirst="0" w:colLast="0"/>
      <w:bookmarkEnd w:id="5"/>
      <w:r>
        <w:rPr>
          <w:b/>
          <w:color w:val="404040"/>
          <w:sz w:val="22"/>
          <w:szCs w:val="22"/>
        </w:rPr>
        <w:t>ii.</w:t>
      </w:r>
      <w:r>
        <w:rPr>
          <w:color w:val="404040"/>
          <w:sz w:val="22"/>
          <w:szCs w:val="22"/>
        </w:rPr>
        <w:t xml:space="preserve"> Να υπολογίσετε τον αριθμό οξείδωσης του S στις ενώσεις SO</w:t>
      </w:r>
      <w:r>
        <w:rPr>
          <w:color w:val="404040"/>
          <w:sz w:val="22"/>
          <w:szCs w:val="22"/>
          <w:vertAlign w:val="subscript"/>
        </w:rPr>
        <w:t>2</w:t>
      </w:r>
      <w:r>
        <w:rPr>
          <w:color w:val="404040"/>
          <w:sz w:val="22"/>
          <w:szCs w:val="22"/>
        </w:rPr>
        <w:t xml:space="preserve"> και CaSO₄.</w:t>
      </w:r>
      <w:r w:rsidR="00250425">
        <w:rPr>
          <w:color w:val="404040"/>
          <w:sz w:val="22"/>
          <w:szCs w:val="22"/>
        </w:rPr>
        <w:t xml:space="preserve"> Δίνεται ότι το ασβέστιο ανήκει στις αλκαλικές γαίες.</w:t>
      </w:r>
    </w:p>
    <w:p w:rsidR="00401DE5" w:rsidRDefault="001E6683">
      <w:pPr>
        <w:spacing w:after="0" w:line="360" w:lineRule="auto"/>
        <w:ind w:left="567"/>
        <w:jc w:val="right"/>
        <w:rPr>
          <w:color w:val="404040"/>
          <w:sz w:val="22"/>
          <w:szCs w:val="22"/>
        </w:rPr>
      </w:pPr>
      <w:bookmarkStart w:id="6" w:name="_heading=h.xd8bo1oj9q6q" w:colFirst="0" w:colLast="0"/>
      <w:bookmarkEnd w:id="6"/>
      <w:r>
        <w:rPr>
          <w:i/>
          <w:color w:val="404040"/>
          <w:sz w:val="22"/>
          <w:szCs w:val="22"/>
        </w:rPr>
        <w:t>(μονάδες 4)</w:t>
      </w:r>
    </w:p>
    <w:p w:rsidR="00401DE5" w:rsidRDefault="001E6683">
      <w:pPr>
        <w:spacing w:after="0" w:line="360" w:lineRule="auto"/>
        <w:ind w:left="567"/>
        <w:jc w:val="both"/>
        <w:rPr>
          <w:color w:val="404040"/>
          <w:sz w:val="22"/>
          <w:szCs w:val="22"/>
        </w:rPr>
      </w:pPr>
      <w:r>
        <w:rPr>
          <w:b/>
          <w:color w:val="404040"/>
          <w:sz w:val="22"/>
          <w:szCs w:val="22"/>
        </w:rPr>
        <w:t>γ)</w:t>
      </w:r>
      <w:r>
        <w:rPr>
          <w:color w:val="404040"/>
          <w:sz w:val="22"/>
          <w:szCs w:val="22"/>
        </w:rPr>
        <w:t xml:space="preserve"> Το </w:t>
      </w:r>
      <w:r w:rsidR="000709ED">
        <w:rPr>
          <w:color w:val="404040"/>
          <w:sz w:val="22"/>
          <w:szCs w:val="22"/>
        </w:rPr>
        <w:t xml:space="preserve">στερεό </w:t>
      </w:r>
      <w:r>
        <w:rPr>
          <w:color w:val="404040"/>
          <w:sz w:val="22"/>
          <w:szCs w:val="22"/>
        </w:rPr>
        <w:t xml:space="preserve">CaSO₄ που </w:t>
      </w:r>
      <w:r w:rsidRPr="006E0DFB">
        <w:rPr>
          <w:sz w:val="22"/>
          <w:szCs w:val="22"/>
        </w:rPr>
        <w:t>λαμβάνεται συνήθως περιέχει προσμίξεις</w:t>
      </w:r>
      <w:r w:rsidR="001320C8">
        <w:rPr>
          <w:sz w:val="22"/>
          <w:szCs w:val="22"/>
        </w:rPr>
        <w:t>,</w:t>
      </w:r>
      <w:r w:rsidRPr="006E0DFB">
        <w:rPr>
          <w:sz w:val="22"/>
          <w:szCs w:val="22"/>
        </w:rPr>
        <w:t xml:space="preserve"> όπως </w:t>
      </w:r>
      <w:r w:rsidR="006E0DFB" w:rsidRPr="006E0DFB">
        <w:rPr>
          <w:sz w:val="22"/>
          <w:szCs w:val="22"/>
        </w:rPr>
        <w:t xml:space="preserve">είναι το </w:t>
      </w:r>
      <w:r w:rsidRPr="006E0DFB">
        <w:rPr>
          <w:sz w:val="22"/>
          <w:szCs w:val="22"/>
        </w:rPr>
        <w:t>ανθρακικό ασβέστιο (CaCO</w:t>
      </w:r>
      <w:r w:rsidRPr="006E0DFB">
        <w:rPr>
          <w:sz w:val="22"/>
          <w:szCs w:val="22"/>
          <w:vertAlign w:val="subscript"/>
        </w:rPr>
        <w:t>3</w:t>
      </w:r>
      <w:r w:rsidRPr="006E0DFB">
        <w:rPr>
          <w:sz w:val="22"/>
          <w:szCs w:val="22"/>
        </w:rPr>
        <w:t xml:space="preserve">) και ο μεταλλικός σίδηρος </w:t>
      </w:r>
      <w:r>
        <w:rPr>
          <w:color w:val="404040"/>
          <w:sz w:val="22"/>
          <w:szCs w:val="22"/>
        </w:rPr>
        <w:t xml:space="preserve">(Fe). </w:t>
      </w:r>
      <w:r w:rsidR="000709ED">
        <w:rPr>
          <w:color w:val="404040"/>
          <w:sz w:val="22"/>
          <w:szCs w:val="22"/>
        </w:rPr>
        <w:t xml:space="preserve">Για να παραλάβουμε το καθαρό </w:t>
      </w:r>
      <w:r w:rsidR="000709ED" w:rsidRPr="006E0DFB">
        <w:rPr>
          <w:sz w:val="22"/>
          <w:szCs w:val="22"/>
        </w:rPr>
        <w:t>CaSO</w:t>
      </w:r>
      <w:r w:rsidR="000709ED" w:rsidRPr="006E0DFB">
        <w:rPr>
          <w:sz w:val="22"/>
          <w:szCs w:val="22"/>
          <w:vertAlign w:val="subscript"/>
        </w:rPr>
        <w:t>4</w:t>
      </w:r>
      <w:r w:rsidR="000709ED">
        <w:rPr>
          <w:color w:val="404040"/>
          <w:sz w:val="22"/>
          <w:szCs w:val="22"/>
        </w:rPr>
        <w:t xml:space="preserve">, ένας μαθητής πρότεινε να επεξεργαστούμε το στερεό μείγμα </w:t>
      </w:r>
      <w:r w:rsidR="000709ED" w:rsidRPr="006E0DFB">
        <w:rPr>
          <w:sz w:val="22"/>
          <w:szCs w:val="22"/>
        </w:rPr>
        <w:t xml:space="preserve">με υδατικό διάλυμα υδροχλωρικού </w:t>
      </w:r>
      <w:r w:rsidR="000709ED">
        <w:rPr>
          <w:color w:val="404040"/>
          <w:sz w:val="22"/>
          <w:szCs w:val="22"/>
        </w:rPr>
        <w:t xml:space="preserve">οξέος (ΗCl) 1 Μ, με δεδομένο ότι </w:t>
      </w:r>
      <w:r w:rsidRPr="006E0DFB">
        <w:rPr>
          <w:sz w:val="22"/>
          <w:szCs w:val="22"/>
        </w:rPr>
        <w:t>το CaSO</w:t>
      </w:r>
      <w:r w:rsidRPr="006E0DFB">
        <w:rPr>
          <w:sz w:val="22"/>
          <w:szCs w:val="22"/>
          <w:vertAlign w:val="subscript"/>
        </w:rPr>
        <w:t>4</w:t>
      </w:r>
      <w:r w:rsidRPr="006E0DFB">
        <w:rPr>
          <w:sz w:val="22"/>
          <w:szCs w:val="22"/>
        </w:rPr>
        <w:t xml:space="preserve"> </w:t>
      </w:r>
      <w:r w:rsidR="006E0DFB" w:rsidRPr="006E0DFB">
        <w:rPr>
          <w:sz w:val="22"/>
          <w:szCs w:val="22"/>
        </w:rPr>
        <w:t>είναι</w:t>
      </w:r>
      <w:r w:rsidRPr="006E0DFB">
        <w:rPr>
          <w:sz w:val="22"/>
          <w:szCs w:val="22"/>
        </w:rPr>
        <w:t xml:space="preserve"> δυσδιάλυτο στο νερό και δεν αντιδρά με </w:t>
      </w:r>
      <w:r w:rsidR="000709ED">
        <w:rPr>
          <w:sz w:val="22"/>
          <w:szCs w:val="22"/>
        </w:rPr>
        <w:t xml:space="preserve">το </w:t>
      </w:r>
      <w:r w:rsidRPr="006E0DFB">
        <w:rPr>
          <w:sz w:val="22"/>
          <w:szCs w:val="22"/>
        </w:rPr>
        <w:t xml:space="preserve">διάλυμα </w:t>
      </w:r>
      <w:r w:rsidR="000709ED">
        <w:rPr>
          <w:sz w:val="22"/>
          <w:szCs w:val="22"/>
        </w:rPr>
        <w:t xml:space="preserve">του </w:t>
      </w:r>
      <w:r w:rsidRPr="006E0DFB">
        <w:rPr>
          <w:sz w:val="22"/>
          <w:szCs w:val="22"/>
        </w:rPr>
        <w:t>οξέος</w:t>
      </w:r>
      <w:r w:rsidR="000709ED">
        <w:rPr>
          <w:color w:val="404040"/>
          <w:sz w:val="22"/>
          <w:szCs w:val="22"/>
        </w:rPr>
        <w:t>.</w:t>
      </w:r>
      <w:r>
        <w:rPr>
          <w:color w:val="404040"/>
          <w:sz w:val="22"/>
          <w:szCs w:val="22"/>
        </w:rPr>
        <w:t xml:space="preserve"> </w:t>
      </w:r>
    </w:p>
    <w:p w:rsidR="00401DE5" w:rsidRDefault="001E6683">
      <w:pPr>
        <w:spacing w:after="0" w:line="360" w:lineRule="auto"/>
        <w:ind w:left="1133"/>
        <w:jc w:val="both"/>
        <w:rPr>
          <w:color w:val="404040"/>
          <w:sz w:val="22"/>
          <w:szCs w:val="22"/>
        </w:rPr>
      </w:pPr>
      <w:r>
        <w:rPr>
          <w:b/>
          <w:color w:val="404040"/>
          <w:sz w:val="22"/>
          <w:szCs w:val="22"/>
        </w:rPr>
        <w:t>i.</w:t>
      </w:r>
      <w:r>
        <w:rPr>
          <w:color w:val="404040"/>
          <w:sz w:val="22"/>
          <w:szCs w:val="22"/>
        </w:rPr>
        <w:t xml:space="preserve"> Να γράψετε τις χημικές εξισώσεις των αντιδράσεων που θα πραγματοποιηθούν, όταν το ΗCl </w:t>
      </w:r>
      <w:r w:rsidRPr="006E0DFB">
        <w:rPr>
          <w:sz w:val="22"/>
          <w:szCs w:val="22"/>
        </w:rPr>
        <w:t xml:space="preserve">αντιδράσει </w:t>
      </w:r>
      <w:r>
        <w:rPr>
          <w:color w:val="404040"/>
          <w:sz w:val="22"/>
          <w:szCs w:val="22"/>
        </w:rPr>
        <w:t>με το  CaCO</w:t>
      </w:r>
      <w:r>
        <w:rPr>
          <w:color w:val="404040"/>
          <w:sz w:val="22"/>
          <w:szCs w:val="22"/>
          <w:vertAlign w:val="subscript"/>
        </w:rPr>
        <w:t xml:space="preserve">3 </w:t>
      </w:r>
      <w:r>
        <w:rPr>
          <w:color w:val="404040"/>
          <w:sz w:val="22"/>
          <w:szCs w:val="22"/>
        </w:rPr>
        <w:t>και τον Fe.</w:t>
      </w:r>
    </w:p>
    <w:p w:rsidR="00984641" w:rsidRDefault="00984641" w:rsidP="00984641">
      <w:pPr>
        <w:spacing w:after="0" w:line="360" w:lineRule="auto"/>
        <w:jc w:val="right"/>
        <w:rPr>
          <w:i/>
          <w:color w:val="404040"/>
          <w:sz w:val="22"/>
          <w:szCs w:val="22"/>
        </w:rPr>
      </w:pPr>
      <w:r>
        <w:rPr>
          <w:i/>
          <w:color w:val="404040"/>
          <w:sz w:val="22"/>
          <w:szCs w:val="22"/>
        </w:rPr>
        <w:t>(μονάδες 4)</w:t>
      </w:r>
    </w:p>
    <w:p w:rsidR="008B097B" w:rsidRDefault="001E6683" w:rsidP="002100B6">
      <w:pPr>
        <w:spacing w:after="0" w:line="360" w:lineRule="auto"/>
        <w:ind w:left="1134"/>
        <w:jc w:val="both"/>
        <w:rPr>
          <w:color w:val="404040"/>
          <w:sz w:val="22"/>
          <w:szCs w:val="22"/>
        </w:rPr>
      </w:pPr>
      <w:r w:rsidRPr="00984641">
        <w:rPr>
          <w:b/>
          <w:bCs/>
          <w:color w:val="404040"/>
          <w:sz w:val="22"/>
          <w:szCs w:val="22"/>
        </w:rPr>
        <w:t>i</w:t>
      </w:r>
      <w:r w:rsidRPr="00984641">
        <w:rPr>
          <w:b/>
          <w:bCs/>
          <w:sz w:val="22"/>
          <w:szCs w:val="22"/>
        </w:rPr>
        <w:t>i.</w:t>
      </w:r>
      <w:r w:rsidRPr="00984641">
        <w:rPr>
          <w:sz w:val="22"/>
          <w:szCs w:val="22"/>
        </w:rPr>
        <w:t xml:space="preserve"> </w:t>
      </w:r>
      <w:r w:rsidR="002100B6" w:rsidRPr="002100B6">
        <w:rPr>
          <w:color w:val="404040"/>
          <w:sz w:val="22"/>
          <w:szCs w:val="22"/>
        </w:rPr>
        <w:t xml:space="preserve">Ένας μαθητής θέλει να </w:t>
      </w:r>
      <w:r w:rsidR="008B097B">
        <w:rPr>
          <w:color w:val="404040"/>
          <w:sz w:val="22"/>
          <w:szCs w:val="22"/>
        </w:rPr>
        <w:t>παρασκευάσει</w:t>
      </w:r>
      <w:r w:rsidR="002100B6" w:rsidRPr="002100B6">
        <w:rPr>
          <w:color w:val="404040"/>
          <w:sz w:val="22"/>
          <w:szCs w:val="22"/>
        </w:rPr>
        <w:t xml:space="preserve"> 100 mL διαλύματος HCl 1,2 M. </w:t>
      </w:r>
      <w:r w:rsidR="008B097B" w:rsidRPr="008B097B">
        <w:rPr>
          <w:color w:val="404040"/>
          <w:sz w:val="22"/>
          <w:szCs w:val="22"/>
        </w:rPr>
        <w:t>Για τον σκοπό αυτό μετρά 10,0 mL πυκνού HCl 12,0 M με σιφώνιο πληρώσεως και σκοπεύει να το αραιώσει με απιοντισμένο νερό. Στη διάθεσή του έχει:</w:t>
      </w:r>
    </w:p>
    <w:p w:rsidR="008B097B" w:rsidRDefault="008B097B" w:rsidP="002100B6">
      <w:pPr>
        <w:spacing w:after="0" w:line="360" w:lineRule="auto"/>
        <w:ind w:left="1134"/>
        <w:jc w:val="both"/>
        <w:rPr>
          <w:color w:val="404040"/>
          <w:sz w:val="22"/>
          <w:szCs w:val="22"/>
        </w:rPr>
      </w:pPr>
      <w:r>
        <w:rPr>
          <w:b/>
          <w:bCs/>
          <w:color w:val="404040"/>
          <w:sz w:val="22"/>
          <w:szCs w:val="22"/>
        </w:rPr>
        <w:t>-</w:t>
      </w:r>
      <w:r>
        <w:rPr>
          <w:color w:val="404040"/>
          <w:sz w:val="22"/>
          <w:szCs w:val="22"/>
        </w:rPr>
        <w:t xml:space="preserve"> </w:t>
      </w:r>
      <w:r w:rsidR="002100B6" w:rsidRPr="002100B6">
        <w:rPr>
          <w:color w:val="404040"/>
          <w:sz w:val="22"/>
          <w:szCs w:val="22"/>
        </w:rPr>
        <w:t xml:space="preserve">ένα ποτήρι ζέσεως των 100 mL, </w:t>
      </w:r>
    </w:p>
    <w:p w:rsidR="008B097B" w:rsidRDefault="008B097B" w:rsidP="002100B6">
      <w:pPr>
        <w:spacing w:after="0" w:line="360" w:lineRule="auto"/>
        <w:ind w:left="1134"/>
        <w:jc w:val="both"/>
        <w:rPr>
          <w:color w:val="404040"/>
          <w:sz w:val="22"/>
          <w:szCs w:val="22"/>
        </w:rPr>
      </w:pPr>
      <w:r>
        <w:rPr>
          <w:b/>
          <w:bCs/>
          <w:color w:val="404040"/>
          <w:sz w:val="22"/>
          <w:szCs w:val="22"/>
        </w:rPr>
        <w:t>-</w:t>
      </w:r>
      <w:r>
        <w:rPr>
          <w:color w:val="404040"/>
          <w:sz w:val="22"/>
          <w:szCs w:val="22"/>
        </w:rPr>
        <w:t xml:space="preserve"> </w:t>
      </w:r>
      <w:r w:rsidR="002100B6" w:rsidRPr="002100B6">
        <w:rPr>
          <w:color w:val="404040"/>
          <w:sz w:val="22"/>
          <w:szCs w:val="22"/>
        </w:rPr>
        <w:t xml:space="preserve">έναν ογκομετρικό κύλινδρο των 200 mL και </w:t>
      </w:r>
    </w:p>
    <w:p w:rsidR="008B097B" w:rsidRDefault="008B097B" w:rsidP="002100B6">
      <w:pPr>
        <w:spacing w:after="0" w:line="360" w:lineRule="auto"/>
        <w:ind w:left="1134"/>
        <w:jc w:val="both"/>
        <w:rPr>
          <w:color w:val="404040"/>
          <w:sz w:val="22"/>
          <w:szCs w:val="22"/>
        </w:rPr>
      </w:pPr>
      <w:r>
        <w:rPr>
          <w:b/>
          <w:bCs/>
          <w:color w:val="404040"/>
          <w:sz w:val="22"/>
          <w:szCs w:val="22"/>
        </w:rPr>
        <w:t>-</w:t>
      </w:r>
      <w:r>
        <w:rPr>
          <w:color w:val="404040"/>
          <w:sz w:val="22"/>
          <w:szCs w:val="22"/>
        </w:rPr>
        <w:t xml:space="preserve"> </w:t>
      </w:r>
      <w:r w:rsidR="002100B6" w:rsidRPr="002100B6">
        <w:rPr>
          <w:color w:val="404040"/>
          <w:sz w:val="22"/>
          <w:szCs w:val="22"/>
        </w:rPr>
        <w:t xml:space="preserve">μία ογκομετρική φιάλη των 100 mL. </w:t>
      </w:r>
    </w:p>
    <w:p w:rsidR="00401DE5" w:rsidRPr="002100B6" w:rsidRDefault="002100B6" w:rsidP="002100B6">
      <w:pPr>
        <w:spacing w:after="0" w:line="360" w:lineRule="auto"/>
        <w:ind w:left="1134"/>
        <w:jc w:val="both"/>
        <w:rPr>
          <w:color w:val="404040"/>
          <w:sz w:val="22"/>
          <w:szCs w:val="22"/>
        </w:rPr>
      </w:pPr>
      <w:r w:rsidRPr="002100B6">
        <w:rPr>
          <w:color w:val="404040"/>
          <w:sz w:val="22"/>
          <w:szCs w:val="22"/>
        </w:rPr>
        <w:t xml:space="preserve">Ποιο από τα τρία </w:t>
      </w:r>
      <w:r w:rsidR="008B097B">
        <w:rPr>
          <w:color w:val="404040"/>
          <w:sz w:val="22"/>
          <w:szCs w:val="22"/>
        </w:rPr>
        <w:t xml:space="preserve">σκεύη </w:t>
      </w:r>
      <w:r w:rsidRPr="002100B6">
        <w:rPr>
          <w:color w:val="404040"/>
          <w:sz w:val="22"/>
          <w:szCs w:val="22"/>
        </w:rPr>
        <w:t>θα του προτείνατε να χρησιμοποιήσει</w:t>
      </w:r>
      <w:r w:rsidR="001320C8">
        <w:rPr>
          <w:color w:val="404040"/>
          <w:sz w:val="22"/>
          <w:szCs w:val="22"/>
        </w:rPr>
        <w:t>,</w:t>
      </w:r>
      <w:r w:rsidRPr="002100B6">
        <w:rPr>
          <w:color w:val="404040"/>
          <w:sz w:val="22"/>
          <w:szCs w:val="22"/>
        </w:rPr>
        <w:t xml:space="preserve"> για να </w:t>
      </w:r>
      <w:r w:rsidR="008B097B">
        <w:rPr>
          <w:color w:val="404040"/>
          <w:sz w:val="22"/>
          <w:szCs w:val="22"/>
        </w:rPr>
        <w:t xml:space="preserve">πετύχει </w:t>
      </w:r>
      <w:r w:rsidRPr="002100B6">
        <w:rPr>
          <w:color w:val="404040"/>
          <w:sz w:val="22"/>
          <w:szCs w:val="22"/>
        </w:rPr>
        <w:t xml:space="preserve">τη μεγαλύτερη δυνατή ακρίβεια στη συγκέντρωση του διαλύματος που </w:t>
      </w:r>
      <w:r>
        <w:rPr>
          <w:color w:val="404040"/>
          <w:sz w:val="22"/>
          <w:szCs w:val="22"/>
        </w:rPr>
        <w:t>θ</w:t>
      </w:r>
      <w:r w:rsidRPr="002100B6">
        <w:rPr>
          <w:color w:val="404040"/>
          <w:sz w:val="22"/>
          <w:szCs w:val="22"/>
        </w:rPr>
        <w:t>α παρασκευάσει;</w:t>
      </w:r>
      <w:r w:rsidR="00984641" w:rsidRPr="002100B6">
        <w:rPr>
          <w:color w:val="404040"/>
          <w:sz w:val="22"/>
          <w:szCs w:val="22"/>
        </w:rPr>
        <w:t xml:space="preserve"> </w:t>
      </w:r>
      <w:r w:rsidR="00BF734E" w:rsidRPr="002100B6">
        <w:rPr>
          <w:color w:val="404040"/>
          <w:sz w:val="22"/>
          <w:szCs w:val="22"/>
        </w:rPr>
        <w:t xml:space="preserve"> </w:t>
      </w:r>
      <w:r w:rsidR="00226FB7" w:rsidRPr="002100B6">
        <w:rPr>
          <w:color w:val="404040"/>
          <w:sz w:val="22"/>
          <w:szCs w:val="22"/>
        </w:rPr>
        <w:t xml:space="preserve"> </w:t>
      </w:r>
    </w:p>
    <w:p w:rsidR="00401DE5" w:rsidRDefault="001E6683">
      <w:pPr>
        <w:spacing w:after="0" w:line="360" w:lineRule="auto"/>
        <w:jc w:val="right"/>
        <w:rPr>
          <w:i/>
          <w:color w:val="404040"/>
          <w:sz w:val="22"/>
          <w:szCs w:val="22"/>
        </w:rPr>
      </w:pPr>
      <w:bookmarkStart w:id="7" w:name="_Hlk195686050"/>
      <w:r>
        <w:rPr>
          <w:i/>
          <w:color w:val="404040"/>
          <w:sz w:val="22"/>
          <w:szCs w:val="22"/>
        </w:rPr>
        <w:t>(μονάδ</w:t>
      </w:r>
      <w:r w:rsidR="008C65AE">
        <w:rPr>
          <w:i/>
          <w:color w:val="404040"/>
          <w:sz w:val="22"/>
          <w:szCs w:val="22"/>
        </w:rPr>
        <w:t>α</w:t>
      </w:r>
      <w:r>
        <w:rPr>
          <w:i/>
          <w:color w:val="404040"/>
          <w:sz w:val="22"/>
          <w:szCs w:val="22"/>
        </w:rPr>
        <w:t xml:space="preserve"> </w:t>
      </w:r>
      <w:r w:rsidR="00984641">
        <w:rPr>
          <w:i/>
          <w:color w:val="404040"/>
          <w:sz w:val="22"/>
          <w:szCs w:val="22"/>
        </w:rPr>
        <w:t>1</w:t>
      </w:r>
      <w:r>
        <w:rPr>
          <w:i/>
          <w:color w:val="404040"/>
          <w:sz w:val="22"/>
          <w:szCs w:val="22"/>
        </w:rPr>
        <w:t>)</w:t>
      </w:r>
    </w:p>
    <w:bookmarkEnd w:id="7"/>
    <w:p w:rsidR="00537912" w:rsidRDefault="001E6683" w:rsidP="00250425">
      <w:pPr>
        <w:spacing w:after="0" w:line="360" w:lineRule="auto"/>
        <w:ind w:left="567" w:right="-46"/>
        <w:jc w:val="right"/>
        <w:rPr>
          <w:b/>
          <w:sz w:val="22"/>
          <w:szCs w:val="22"/>
        </w:rPr>
        <w:sectPr w:rsidR="00537912" w:rsidSect="0004326E">
          <w:pgSz w:w="11906" w:h="16838"/>
          <w:pgMar w:top="1418" w:right="1418" w:bottom="1418" w:left="1418" w:header="709" w:footer="709" w:gutter="0"/>
          <w:pgNumType w:start="1"/>
          <w:cols w:space="720"/>
        </w:sectPr>
      </w:pPr>
      <w:r>
        <w:rPr>
          <w:b/>
          <w:sz w:val="22"/>
          <w:szCs w:val="22"/>
        </w:rPr>
        <w:t>Μονάδες</w:t>
      </w:r>
      <w:r>
        <w:rPr>
          <w:sz w:val="22"/>
          <w:szCs w:val="22"/>
        </w:rPr>
        <w:t xml:space="preserve"> </w:t>
      </w:r>
      <w:r>
        <w:rPr>
          <w:b/>
          <w:sz w:val="22"/>
          <w:szCs w:val="22"/>
        </w:rPr>
        <w:t>13</w:t>
      </w:r>
    </w:p>
    <w:p w:rsidR="00401DE5" w:rsidRDefault="00401DE5" w:rsidP="00250425">
      <w:pPr>
        <w:spacing w:after="0" w:line="360" w:lineRule="auto"/>
        <w:ind w:left="567" w:right="-46"/>
        <w:jc w:val="right"/>
      </w:pPr>
    </w:p>
    <w:p w:rsidR="00537912" w:rsidRDefault="00537912" w:rsidP="00250425">
      <w:pPr>
        <w:spacing w:after="0" w:line="360" w:lineRule="auto"/>
        <w:ind w:left="567" w:right="-46"/>
        <w:jc w:val="right"/>
      </w:pPr>
    </w:p>
    <w:p w:rsidR="00537912" w:rsidRDefault="00537912" w:rsidP="00537912">
      <w:pPr>
        <w:pStyle w:val="IEPFooter"/>
      </w:pPr>
      <w:r w:rsidRPr="00537912">
        <w:t>Το παραπάνω θέμα αναπτύχθηκε στο πλαίσιο του έργου: «Ανάπτυξη Δοκιμασιών Αξιολόγησης Δεξιοτήτων Εγγραμματισμού στα μαθήματα της Νεοελληνικής Γλώσσας και Λογοτεχνίας, της Άλγεβρας, της Φυσικής και της Χημείας Α’ Λυκείου Γενικού Λυκείου» Ανάδοχος: «Ειδικός Λογαριασμός Κονδυλίων Έρευνας (Ε.Λ.Κ.Ε) Πανεπιστημίου Ιωαννίνων» ΑΔΑΜ: 25SYMV016348911 2025-02-20.</w:t>
      </w:r>
    </w:p>
    <w:p w:rsidR="00537912" w:rsidRPr="00537912" w:rsidRDefault="00537912" w:rsidP="00537912">
      <w:pPr>
        <w:pStyle w:val="IEPFooter"/>
      </w:pPr>
      <w:bookmarkStart w:id="8" w:name="_GoBack"/>
      <w:bookmarkEnd w:id="8"/>
    </w:p>
    <w:sectPr w:rsidR="00537912" w:rsidRPr="00537912" w:rsidSect="00537912">
      <w:type w:val="continuous"/>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2"/>
  </w:compat>
  <w:rsids>
    <w:rsidRoot w:val="00401DE5"/>
    <w:rsid w:val="0004326E"/>
    <w:rsid w:val="000709ED"/>
    <w:rsid w:val="000F6801"/>
    <w:rsid w:val="001320C8"/>
    <w:rsid w:val="001E6683"/>
    <w:rsid w:val="002100B6"/>
    <w:rsid w:val="00226FB7"/>
    <w:rsid w:val="00240311"/>
    <w:rsid w:val="00250425"/>
    <w:rsid w:val="00334429"/>
    <w:rsid w:val="00401DE5"/>
    <w:rsid w:val="004344D9"/>
    <w:rsid w:val="004474D2"/>
    <w:rsid w:val="00473808"/>
    <w:rsid w:val="004F755D"/>
    <w:rsid w:val="00537912"/>
    <w:rsid w:val="0057031A"/>
    <w:rsid w:val="005C24F4"/>
    <w:rsid w:val="006E0DFB"/>
    <w:rsid w:val="007E7577"/>
    <w:rsid w:val="008B097B"/>
    <w:rsid w:val="008C65AE"/>
    <w:rsid w:val="00907ABC"/>
    <w:rsid w:val="00984641"/>
    <w:rsid w:val="00B137C6"/>
    <w:rsid w:val="00B31EED"/>
    <w:rsid w:val="00B6634A"/>
    <w:rsid w:val="00BC16AE"/>
    <w:rsid w:val="00BF734E"/>
    <w:rsid w:val="00D417BF"/>
    <w:rsid w:val="00E1696C"/>
    <w:rsid w:val="00F2534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EE2D8B-FD1E-43A2-B25B-B31EE9D5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l-GR" w:eastAsia="el-GR"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659"/>
  </w:style>
  <w:style w:type="paragraph" w:styleId="1">
    <w:name w:val="heading 1"/>
    <w:basedOn w:val="a"/>
    <w:next w:val="a"/>
    <w:link w:val="1Char"/>
    <w:uiPriority w:val="9"/>
    <w:qFormat/>
    <w:rsid w:val="009A21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9A21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9A21A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9A21A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9A21A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9A21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A21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A21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A21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Βασικό1"/>
    <w:rsid w:val="00401DE5"/>
  </w:style>
  <w:style w:type="table" w:customStyle="1" w:styleId="TableNormal">
    <w:name w:val="Table Normal"/>
    <w:rsid w:val="00401DE5"/>
    <w:tblPr>
      <w:tblCellMar>
        <w:top w:w="0" w:type="dxa"/>
        <w:left w:w="0" w:type="dxa"/>
        <w:bottom w:w="0" w:type="dxa"/>
        <w:right w:w="0" w:type="dxa"/>
      </w:tblCellMar>
    </w:tblPr>
  </w:style>
  <w:style w:type="paragraph" w:styleId="a3">
    <w:name w:val="Title"/>
    <w:basedOn w:val="a"/>
    <w:next w:val="a"/>
    <w:link w:val="Char"/>
    <w:uiPriority w:val="10"/>
    <w:qFormat/>
    <w:rsid w:val="009A21A8"/>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rsid w:val="00401DE5"/>
    <w:tblPr>
      <w:tblCellMar>
        <w:top w:w="0" w:type="dxa"/>
        <w:left w:w="0" w:type="dxa"/>
        <w:bottom w:w="0" w:type="dxa"/>
        <w:right w:w="0" w:type="dxa"/>
      </w:tblCellMar>
    </w:tblPr>
  </w:style>
  <w:style w:type="table" w:customStyle="1" w:styleId="TableNormal1">
    <w:name w:val="Table Normal"/>
    <w:rsid w:val="00401DE5"/>
    <w:tblPr>
      <w:tblCellMar>
        <w:top w:w="0" w:type="dxa"/>
        <w:left w:w="0" w:type="dxa"/>
        <w:bottom w:w="0" w:type="dxa"/>
        <w:right w:w="0" w:type="dxa"/>
      </w:tblCellMar>
    </w:tblPr>
  </w:style>
  <w:style w:type="paragraph" w:customStyle="1" w:styleId="11">
    <w:name w:val="Βασικό1"/>
    <w:rsid w:val="00780BA8"/>
  </w:style>
  <w:style w:type="table" w:customStyle="1" w:styleId="TableNormal2">
    <w:name w:val="Table Normal"/>
    <w:rsid w:val="00780BA8"/>
    <w:tblPr>
      <w:tblCellMar>
        <w:top w:w="0" w:type="dxa"/>
        <w:left w:w="0" w:type="dxa"/>
        <w:bottom w:w="0" w:type="dxa"/>
        <w:right w:w="0" w:type="dxa"/>
      </w:tblCellMar>
    </w:tblPr>
  </w:style>
  <w:style w:type="paragraph" w:customStyle="1" w:styleId="20">
    <w:name w:val="Βασικό2"/>
    <w:rsid w:val="00780BA8"/>
  </w:style>
  <w:style w:type="table" w:customStyle="1" w:styleId="TableNormal3">
    <w:name w:val="Table Normal"/>
    <w:rsid w:val="00780BA8"/>
    <w:tblPr>
      <w:tblCellMar>
        <w:top w:w="0" w:type="dxa"/>
        <w:left w:w="0" w:type="dxa"/>
        <w:bottom w:w="0" w:type="dxa"/>
        <w:right w:w="0" w:type="dxa"/>
      </w:tblCellMar>
    </w:tblPr>
  </w:style>
  <w:style w:type="character" w:customStyle="1" w:styleId="1Char">
    <w:name w:val="Επικεφαλίδα 1 Char"/>
    <w:basedOn w:val="a0"/>
    <w:link w:val="1"/>
    <w:uiPriority w:val="9"/>
    <w:rsid w:val="009A21A8"/>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9A21A8"/>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9A21A8"/>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9A21A8"/>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9A21A8"/>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9A21A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A21A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A21A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A21A8"/>
    <w:rPr>
      <w:rFonts w:eastAsiaTheme="majorEastAsia" w:cstheme="majorBidi"/>
      <w:color w:val="272727" w:themeColor="text1" w:themeTint="D8"/>
    </w:rPr>
  </w:style>
  <w:style w:type="character" w:customStyle="1" w:styleId="Char">
    <w:name w:val="Τίτλος Char"/>
    <w:basedOn w:val="a0"/>
    <w:link w:val="a3"/>
    <w:uiPriority w:val="10"/>
    <w:rsid w:val="009A21A8"/>
    <w:rPr>
      <w:rFonts w:asciiTheme="majorHAnsi" w:eastAsiaTheme="majorEastAsia" w:hAnsiTheme="majorHAnsi" w:cstheme="majorBidi"/>
      <w:spacing w:val="-10"/>
      <w:kern w:val="28"/>
      <w:sz w:val="56"/>
      <w:szCs w:val="56"/>
    </w:rPr>
  </w:style>
  <w:style w:type="paragraph" w:styleId="a4">
    <w:name w:val="Subtitle"/>
    <w:basedOn w:val="10"/>
    <w:next w:val="10"/>
    <w:link w:val="Char0"/>
    <w:rsid w:val="00401DE5"/>
    <w:pPr>
      <w:pBdr>
        <w:top w:val="nil"/>
        <w:left w:val="nil"/>
        <w:bottom w:val="nil"/>
        <w:right w:val="nil"/>
        <w:between w:val="nil"/>
      </w:pBdr>
    </w:pPr>
    <w:rPr>
      <w:color w:val="595959"/>
      <w:sz w:val="28"/>
      <w:szCs w:val="28"/>
    </w:rPr>
  </w:style>
  <w:style w:type="character" w:customStyle="1" w:styleId="Char0">
    <w:name w:val="Υπότιτλος Char"/>
    <w:basedOn w:val="a0"/>
    <w:link w:val="a4"/>
    <w:uiPriority w:val="11"/>
    <w:rsid w:val="009A21A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A21A8"/>
    <w:pPr>
      <w:spacing w:before="160"/>
      <w:jc w:val="center"/>
    </w:pPr>
    <w:rPr>
      <w:i/>
      <w:iCs/>
      <w:color w:val="404040" w:themeColor="text1" w:themeTint="BF"/>
    </w:rPr>
  </w:style>
  <w:style w:type="character" w:customStyle="1" w:styleId="Char1">
    <w:name w:val="Απόσπασμα Char"/>
    <w:basedOn w:val="a0"/>
    <w:link w:val="a5"/>
    <w:uiPriority w:val="29"/>
    <w:rsid w:val="009A21A8"/>
    <w:rPr>
      <w:i/>
      <w:iCs/>
      <w:color w:val="404040" w:themeColor="text1" w:themeTint="BF"/>
    </w:rPr>
  </w:style>
  <w:style w:type="paragraph" w:styleId="a6">
    <w:name w:val="List Paragraph"/>
    <w:basedOn w:val="a"/>
    <w:uiPriority w:val="34"/>
    <w:qFormat/>
    <w:rsid w:val="009A21A8"/>
    <w:pPr>
      <w:ind w:left="720"/>
      <w:contextualSpacing/>
    </w:pPr>
  </w:style>
  <w:style w:type="character" w:styleId="a7">
    <w:name w:val="Intense Emphasis"/>
    <w:basedOn w:val="a0"/>
    <w:uiPriority w:val="21"/>
    <w:qFormat/>
    <w:rsid w:val="009A21A8"/>
    <w:rPr>
      <w:i/>
      <w:iCs/>
      <w:color w:val="2F5496" w:themeColor="accent1" w:themeShade="BF"/>
    </w:rPr>
  </w:style>
  <w:style w:type="paragraph" w:styleId="a8">
    <w:name w:val="Intense Quote"/>
    <w:basedOn w:val="a"/>
    <w:next w:val="a"/>
    <w:link w:val="Char2"/>
    <w:uiPriority w:val="30"/>
    <w:qFormat/>
    <w:rsid w:val="009A21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9A21A8"/>
    <w:rPr>
      <w:i/>
      <w:iCs/>
      <w:color w:val="2F5496" w:themeColor="accent1" w:themeShade="BF"/>
    </w:rPr>
  </w:style>
  <w:style w:type="character" w:styleId="a9">
    <w:name w:val="Intense Reference"/>
    <w:basedOn w:val="a0"/>
    <w:uiPriority w:val="32"/>
    <w:qFormat/>
    <w:rsid w:val="009A21A8"/>
    <w:rPr>
      <w:b/>
      <w:bCs/>
      <w:smallCaps/>
      <w:color w:val="2F5496" w:themeColor="accent1" w:themeShade="BF"/>
      <w:spacing w:val="5"/>
    </w:rPr>
  </w:style>
  <w:style w:type="table" w:styleId="aa">
    <w:name w:val="Table Grid"/>
    <w:basedOn w:val="a1"/>
    <w:uiPriority w:val="39"/>
    <w:rsid w:val="009A2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62E98"/>
    <w:pPr>
      <w:spacing w:before="100" w:beforeAutospacing="1" w:after="100" w:afterAutospacing="1" w:line="240" w:lineRule="auto"/>
    </w:pPr>
    <w:rPr>
      <w:rFonts w:ascii="Times New Roman" w:eastAsia="Times New Roman" w:hAnsi="Times New Roman" w:cs="Times New Roman"/>
    </w:rPr>
  </w:style>
  <w:style w:type="table" w:customStyle="1" w:styleId="ab">
    <w:basedOn w:val="TableNormal3"/>
    <w:rsid w:val="00780BA8"/>
    <w:pPr>
      <w:spacing w:after="0" w:line="240" w:lineRule="auto"/>
    </w:pPr>
    <w:tblPr>
      <w:tblStyleRowBandSize w:val="1"/>
      <w:tblStyleColBandSize w:val="1"/>
      <w:tblCellMar>
        <w:left w:w="108" w:type="dxa"/>
        <w:right w:w="108" w:type="dxa"/>
      </w:tblCellMar>
    </w:tblPr>
  </w:style>
  <w:style w:type="table" w:customStyle="1" w:styleId="ac">
    <w:basedOn w:val="TableNormal3"/>
    <w:rsid w:val="00780BA8"/>
    <w:pPr>
      <w:spacing w:after="0" w:line="240" w:lineRule="auto"/>
    </w:pPr>
    <w:tblPr>
      <w:tblStyleRowBandSize w:val="1"/>
      <w:tblStyleColBandSize w:val="1"/>
      <w:tblCellMar>
        <w:left w:w="108" w:type="dxa"/>
        <w:right w:w="108" w:type="dxa"/>
      </w:tblCellMar>
    </w:tblPr>
  </w:style>
  <w:style w:type="table" w:customStyle="1" w:styleId="ad">
    <w:basedOn w:val="TableNormal3"/>
    <w:rsid w:val="00780BA8"/>
    <w:pPr>
      <w:spacing w:after="0" w:line="240" w:lineRule="auto"/>
    </w:pPr>
    <w:tblPr>
      <w:tblStyleRowBandSize w:val="1"/>
      <w:tblStyleColBandSize w:val="1"/>
      <w:tblCellMar>
        <w:left w:w="108" w:type="dxa"/>
        <w:right w:w="108" w:type="dxa"/>
      </w:tblCellMar>
    </w:tblPr>
  </w:style>
  <w:style w:type="table" w:customStyle="1" w:styleId="ae">
    <w:basedOn w:val="TableNormal3"/>
    <w:rsid w:val="00780BA8"/>
    <w:pPr>
      <w:spacing w:after="0" w:line="240" w:lineRule="auto"/>
    </w:pPr>
    <w:tblPr>
      <w:tblStyleRowBandSize w:val="1"/>
      <w:tblStyleColBandSize w:val="1"/>
      <w:tblCellMar>
        <w:left w:w="108" w:type="dxa"/>
        <w:right w:w="108" w:type="dxa"/>
      </w:tblCellMar>
    </w:tblPr>
  </w:style>
  <w:style w:type="table" w:customStyle="1" w:styleId="12">
    <w:name w:val="Πλέγμα πίνακα1"/>
    <w:basedOn w:val="a1"/>
    <w:next w:val="aa"/>
    <w:uiPriority w:val="39"/>
    <w:rsid w:val="00CA4593"/>
    <w:pPr>
      <w:spacing w:after="0" w:line="240" w:lineRule="auto"/>
    </w:pPr>
    <w:rPr>
      <w:rFonts w:asciiTheme="minorHAnsi" w:eastAsiaTheme="minorHAnsi" w:hAnsiTheme="minorHAnsi" w:cstheme="minorBidi"/>
      <w:kern w:val="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
    <w:basedOn w:val="TableNormal2"/>
    <w:rsid w:val="00401DE5"/>
    <w:tblPr>
      <w:tblStyleRowBandSize w:val="1"/>
      <w:tblStyleColBandSize w:val="1"/>
      <w:tblCellMar>
        <w:top w:w="15" w:type="dxa"/>
        <w:left w:w="15" w:type="dxa"/>
        <w:bottom w:w="15" w:type="dxa"/>
        <w:right w:w="15" w:type="dxa"/>
      </w:tblCellMar>
    </w:tblPr>
  </w:style>
  <w:style w:type="table" w:customStyle="1" w:styleId="af0">
    <w:basedOn w:val="TableNormal2"/>
    <w:rsid w:val="00401DE5"/>
    <w:tblPr>
      <w:tblStyleRowBandSize w:val="1"/>
      <w:tblStyleColBandSize w:val="1"/>
      <w:tblCellMar>
        <w:top w:w="15" w:type="dxa"/>
        <w:left w:w="15" w:type="dxa"/>
        <w:bottom w:w="15" w:type="dxa"/>
        <w:right w:w="15" w:type="dxa"/>
      </w:tblCellMar>
    </w:tblPr>
  </w:style>
  <w:style w:type="character" w:customStyle="1" w:styleId="Bodytext2">
    <w:name w:val="Body text (2)_"/>
    <w:basedOn w:val="a0"/>
    <w:link w:val="Bodytext20"/>
    <w:rsid w:val="00E86D44"/>
    <w:rPr>
      <w:rFonts w:ascii="Tahoma" w:eastAsia="Tahoma" w:hAnsi="Tahoma" w:cs="Tahoma"/>
      <w:sz w:val="22"/>
      <w:szCs w:val="22"/>
      <w:shd w:val="clear" w:color="auto" w:fill="FFFFFF"/>
    </w:rPr>
  </w:style>
  <w:style w:type="paragraph" w:customStyle="1" w:styleId="Bodytext20">
    <w:name w:val="Body text (2)"/>
    <w:basedOn w:val="a"/>
    <w:link w:val="Bodytext2"/>
    <w:rsid w:val="00E86D44"/>
    <w:pPr>
      <w:widowControl w:val="0"/>
      <w:shd w:val="clear" w:color="auto" w:fill="FFFFFF"/>
      <w:spacing w:before="360" w:after="0" w:line="302" w:lineRule="exact"/>
      <w:jc w:val="both"/>
    </w:pPr>
    <w:rPr>
      <w:rFonts w:ascii="Tahoma" w:eastAsia="Tahoma" w:hAnsi="Tahoma" w:cs="Tahoma"/>
      <w:sz w:val="22"/>
      <w:szCs w:val="22"/>
    </w:rPr>
  </w:style>
  <w:style w:type="table" w:customStyle="1" w:styleId="af1">
    <w:basedOn w:val="TableNormal0"/>
    <w:rsid w:val="00401DE5"/>
    <w:tblPr>
      <w:tblStyleRowBandSize w:val="1"/>
      <w:tblStyleColBandSize w:val="1"/>
      <w:tblCellMar>
        <w:top w:w="15" w:type="dxa"/>
        <w:left w:w="15" w:type="dxa"/>
        <w:bottom w:w="15" w:type="dxa"/>
        <w:right w:w="15" w:type="dxa"/>
      </w:tblCellMar>
    </w:tblPr>
  </w:style>
  <w:style w:type="paragraph" w:customStyle="1" w:styleId="IEPFooter">
    <w:name w:val="IEP_Footer"/>
    <w:basedOn w:val="a"/>
    <w:link w:val="IEPFooterChar"/>
    <w:rsid w:val="00537912"/>
    <w:pPr>
      <w:spacing w:after="0" w:line="360" w:lineRule="auto"/>
      <w:jc w:val="both"/>
    </w:pPr>
    <w:rPr>
      <w:sz w:val="22"/>
      <w:u w:val="single"/>
    </w:rPr>
  </w:style>
  <w:style w:type="character" w:customStyle="1" w:styleId="IEPFooterChar">
    <w:name w:val="IEP_Footer Char"/>
    <w:basedOn w:val="a0"/>
    <w:link w:val="IEPFooter"/>
    <w:rsid w:val="00537912"/>
    <w:rPr>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qag+JiS6BiOI2+nFD9n4SrGoFA==">CgMxLjAyDmguc3hoYjZsa2ptN3JzMg5oLmoxbjNlbHdhZXVzdzIOaC53cXNpbmNrc2w4dW4yDmguOXhmZXh0NzZ0c2pwMg5oLnJzZjQwMzRvODY0YTIOaC54ZDhibzFvajlxNnE4AHIhMW50aldKX1NQelBITDRqR2lyOThVUGkxOWtSMjRZUzlB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610</Words>
  <Characters>3296</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-=KA=-</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Παπαμιχαήλ Κυριακούλα</cp:lastModifiedBy>
  <cp:revision>9</cp:revision>
  <dcterms:created xsi:type="dcterms:W3CDTF">2025-04-19T03:53:00Z</dcterms:created>
  <dcterms:modified xsi:type="dcterms:W3CDTF">2025-10-06T13:15:00Z</dcterms:modified>
</cp:coreProperties>
</file>