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A0" w:rsidRDefault="00457E50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 ΑΠΑΝΤΗΣΕΙΣ</w:t>
      </w:r>
    </w:p>
    <w:p w:rsidR="00927518" w:rsidRDefault="00927518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9A454A" w:rsidRDefault="009A454A" w:rsidP="00D57EB0">
      <w:pPr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="00C9648F">
        <w:rPr>
          <w:b/>
          <w:bCs/>
          <w:sz w:val="24"/>
          <w:szCs w:val="24"/>
          <w:lang w:val="el-GR"/>
        </w:rPr>
        <w:t>2</w:t>
      </w:r>
      <w:bookmarkStart w:id="0" w:name="_GoBack"/>
      <w:bookmarkEnd w:id="0"/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457E50" w:rsidRDefault="00E14BC1" w:rsidP="00457E50">
      <w:pPr>
        <w:spacing w:after="0" w:line="360" w:lineRule="auto"/>
        <w:jc w:val="both"/>
        <w:rPr>
          <w:sz w:val="24"/>
          <w:szCs w:val="24"/>
          <w:lang w:val="el-GR"/>
        </w:rPr>
      </w:pPr>
      <w:r w:rsidRPr="00E14BC1">
        <w:rPr>
          <w:b/>
          <w:sz w:val="24"/>
          <w:szCs w:val="24"/>
          <w:lang w:val="el-GR"/>
        </w:rPr>
        <w:t>α)</w:t>
      </w:r>
      <w:r w:rsidR="00457E50">
        <w:rPr>
          <w:sz w:val="24"/>
          <w:szCs w:val="24"/>
          <w:lang w:val="el-GR"/>
        </w:rPr>
        <w:t xml:space="preserve"> </w:t>
      </w:r>
      <w:proofErr w:type="spellStart"/>
      <w:r w:rsidR="00457E50" w:rsidRPr="00457E50">
        <w:rPr>
          <w:sz w:val="24"/>
          <w:szCs w:val="24"/>
          <w:lang w:val="el-GR"/>
        </w:rPr>
        <w:t>Χονδροπωλητής</w:t>
      </w:r>
      <w:proofErr w:type="spellEnd"/>
      <w:r w:rsidR="00457E50" w:rsidRPr="00457E50">
        <w:rPr>
          <w:sz w:val="24"/>
          <w:szCs w:val="24"/>
          <w:lang w:val="el-GR"/>
        </w:rPr>
        <w:t xml:space="preserve"> αποκλειστικά θεωρείται ο επιτηδευματίας, που το σύνολο των ακαθαρίστων εσόδων του προέρχεται από χονδρικές πωλήσεις. </w:t>
      </w:r>
    </w:p>
    <w:p w:rsidR="00457E50" w:rsidRDefault="00457E50" w:rsidP="00457E50">
      <w:pPr>
        <w:spacing w:after="0" w:line="360" w:lineRule="auto"/>
        <w:jc w:val="both"/>
        <w:rPr>
          <w:sz w:val="24"/>
          <w:szCs w:val="24"/>
          <w:lang w:val="el-GR"/>
        </w:rPr>
      </w:pPr>
      <w:proofErr w:type="spellStart"/>
      <w:r w:rsidRPr="00457E50">
        <w:rPr>
          <w:sz w:val="24"/>
          <w:szCs w:val="24"/>
          <w:lang w:val="el-GR"/>
        </w:rPr>
        <w:t>Χονδροπωλητής</w:t>
      </w:r>
      <w:proofErr w:type="spellEnd"/>
      <w:r w:rsidRPr="00457E50">
        <w:rPr>
          <w:sz w:val="24"/>
          <w:szCs w:val="24"/>
          <w:lang w:val="el-GR"/>
        </w:rPr>
        <w:t xml:space="preserve"> κατά κύριο λόγο θεωρείται ο επιτηδευματίας που οι χονδρικές πωλήσεις του ξεπερνούν το 60% του συνόλου των ακαθαρίστων εσόδων του. </w:t>
      </w:r>
    </w:p>
    <w:p w:rsidR="00457E50" w:rsidRDefault="00457E50" w:rsidP="00457E50">
      <w:pPr>
        <w:spacing w:after="0" w:line="360" w:lineRule="auto"/>
        <w:jc w:val="both"/>
        <w:rPr>
          <w:sz w:val="24"/>
          <w:szCs w:val="24"/>
          <w:lang w:val="el-GR"/>
        </w:rPr>
      </w:pPr>
      <w:r w:rsidRPr="00457E50">
        <w:rPr>
          <w:sz w:val="24"/>
          <w:szCs w:val="24"/>
          <w:lang w:val="el-GR"/>
        </w:rPr>
        <w:t xml:space="preserve">Λιανοπωλητής αποκλειστικά θεωρείται ο επιτηδευματίας, που το σύνολο των ακαθαρίστων εσόδων του προέρχεται από λιανικές πωλήσεις. </w:t>
      </w:r>
    </w:p>
    <w:p w:rsidR="00AD4658" w:rsidRPr="00457E50" w:rsidRDefault="00457E50" w:rsidP="00457E50">
      <w:pPr>
        <w:spacing w:after="0" w:line="360" w:lineRule="auto"/>
        <w:jc w:val="both"/>
        <w:rPr>
          <w:sz w:val="24"/>
          <w:szCs w:val="24"/>
          <w:lang w:val="el-GR"/>
        </w:rPr>
      </w:pPr>
      <w:r w:rsidRPr="00457E50">
        <w:rPr>
          <w:sz w:val="24"/>
          <w:szCs w:val="24"/>
          <w:lang w:val="el-GR"/>
        </w:rPr>
        <w:t>Λιανοπωλητής κατά κύριο λόγο θεωρείται ο επιτηδευματίας, που οι λιανικές πωλήσεις του ξεπερνούν το 40% του συνόλου των ακαθαρίστων εσόδων του.</w:t>
      </w:r>
    </w:p>
    <w:p w:rsidR="00AD4658" w:rsidRDefault="00AD4658" w:rsidP="00E14BC1">
      <w:pPr>
        <w:spacing w:line="360" w:lineRule="auto"/>
        <w:jc w:val="both"/>
        <w:rPr>
          <w:sz w:val="24"/>
          <w:szCs w:val="24"/>
          <w:lang w:val="el-GR"/>
        </w:rPr>
      </w:pPr>
    </w:p>
    <w:p w:rsidR="00457E50" w:rsidRDefault="00E14BC1" w:rsidP="00457E50">
      <w:pPr>
        <w:spacing w:after="0" w:line="360" w:lineRule="auto"/>
        <w:jc w:val="both"/>
        <w:rPr>
          <w:sz w:val="24"/>
          <w:szCs w:val="24"/>
          <w:lang w:val="el-GR"/>
        </w:rPr>
      </w:pPr>
      <w:r w:rsidRPr="00AD4658">
        <w:rPr>
          <w:b/>
          <w:sz w:val="24"/>
          <w:szCs w:val="24"/>
          <w:lang w:val="el-GR"/>
        </w:rPr>
        <w:t>β)</w:t>
      </w:r>
      <w:r w:rsidRPr="00AD4658">
        <w:rPr>
          <w:sz w:val="24"/>
          <w:szCs w:val="24"/>
          <w:lang w:val="el-GR"/>
        </w:rPr>
        <w:t xml:space="preserve"> </w:t>
      </w:r>
      <w:r w:rsidR="00457E50" w:rsidRPr="00457E50">
        <w:rPr>
          <w:sz w:val="24"/>
          <w:szCs w:val="24"/>
          <w:lang w:val="el-GR"/>
        </w:rPr>
        <w:t xml:space="preserve">Παροχή υπηρεσιών θεωρείται κάθε εξυπηρέτηση, οποιασδήποτε φύσης προς το κοινό, τους άλλους επιτηδευματίες, το δημόσιο, τα Ν.Π.Δ.Δ, τους οργανισμούς κτλ., που, δεν μπορεί να χαρακτηρισθεί ως πώληση αγαθών. </w:t>
      </w:r>
    </w:p>
    <w:p w:rsidR="00E14BC1" w:rsidRPr="00457E50" w:rsidRDefault="00457E50" w:rsidP="00457E50">
      <w:pPr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val="el-GR"/>
        </w:rPr>
      </w:pPr>
      <w:r w:rsidRPr="00457E50">
        <w:rPr>
          <w:sz w:val="24"/>
          <w:szCs w:val="24"/>
          <w:lang w:val="el-GR"/>
        </w:rPr>
        <w:t>Σημειώνεται ότι θεωρείται παροχή υπηρεσίας, όταν χρησιμοποιούνται υλικά και το κόστος των υλικών δεν ξεπερνάει το 1/3 της συνολικής αμοιβής, με την προϋπόθεση όμως ότι από τη χρησιμοποίηση των υλικών δεν παράγεται νέο είδος αγαθού.</w:t>
      </w:r>
    </w:p>
    <w:p w:rsidR="009A454A" w:rsidRDefault="009A454A" w:rsidP="009A454A">
      <w:pPr>
        <w:spacing w:after="0" w:line="360" w:lineRule="auto"/>
        <w:jc w:val="right"/>
        <w:rPr>
          <w:b/>
          <w:sz w:val="24"/>
          <w:szCs w:val="24"/>
          <w:lang w:val="el-GR"/>
        </w:rPr>
      </w:pPr>
    </w:p>
    <w:p w:rsidR="00133449" w:rsidRPr="00844C1E" w:rsidRDefault="00133449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133449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4D1"/>
    <w:multiLevelType w:val="hybridMultilevel"/>
    <w:tmpl w:val="3C6C626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33449"/>
    <w:rsid w:val="001A090D"/>
    <w:rsid w:val="001B1D02"/>
    <w:rsid w:val="00204C8F"/>
    <w:rsid w:val="00205B84"/>
    <w:rsid w:val="00206945"/>
    <w:rsid w:val="00210F99"/>
    <w:rsid w:val="00224C53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57E50"/>
    <w:rsid w:val="0047287B"/>
    <w:rsid w:val="00475134"/>
    <w:rsid w:val="00480A08"/>
    <w:rsid w:val="0048499B"/>
    <w:rsid w:val="00490744"/>
    <w:rsid w:val="004A1C89"/>
    <w:rsid w:val="004B7366"/>
    <w:rsid w:val="00512035"/>
    <w:rsid w:val="00516CFC"/>
    <w:rsid w:val="00520D53"/>
    <w:rsid w:val="005252B4"/>
    <w:rsid w:val="00536D9F"/>
    <w:rsid w:val="005B0117"/>
    <w:rsid w:val="005C4B8C"/>
    <w:rsid w:val="005E405E"/>
    <w:rsid w:val="00600D90"/>
    <w:rsid w:val="00607D9C"/>
    <w:rsid w:val="00614D60"/>
    <w:rsid w:val="00631F4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262A"/>
    <w:rsid w:val="008D58E3"/>
    <w:rsid w:val="008E5D41"/>
    <w:rsid w:val="008F175F"/>
    <w:rsid w:val="009001D5"/>
    <w:rsid w:val="00926C0B"/>
    <w:rsid w:val="00927518"/>
    <w:rsid w:val="00961E7E"/>
    <w:rsid w:val="009741ED"/>
    <w:rsid w:val="00993833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D4658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9648F"/>
    <w:rsid w:val="00CA33D7"/>
    <w:rsid w:val="00CC6BC0"/>
    <w:rsid w:val="00CE6AF8"/>
    <w:rsid w:val="00CF117C"/>
    <w:rsid w:val="00D160A0"/>
    <w:rsid w:val="00D57EB0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14BC1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F445"/>
  <w15:docId w15:val="{BF37CCF9-10DB-41C6-8A8B-9A3AC080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  <w:sz w:val="20"/>
      <w:szCs w:val="20"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37F9C-463A-4186-AB15-5B9F8CFF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Κατερίνα Γεωργοπούλου</cp:lastModifiedBy>
  <cp:revision>4</cp:revision>
  <dcterms:created xsi:type="dcterms:W3CDTF">2024-04-20T17:16:00Z</dcterms:created>
  <dcterms:modified xsi:type="dcterms:W3CDTF">2024-04-20T17:22:00Z</dcterms:modified>
</cp:coreProperties>
</file>