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3E" w:rsidRPr="00CF1658" w:rsidRDefault="0034713E" w:rsidP="0034713E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CF1658">
        <w:rPr>
          <w:b/>
          <w:sz w:val="24"/>
          <w:szCs w:val="24"/>
          <w:u w:val="single"/>
        </w:rPr>
        <w:t>ΕΝΔΕΙΚΤΙΚΕΣ ΑΠΑΝΤΗΣΕΙΣ</w:t>
      </w:r>
    </w:p>
    <w:p w:rsidR="0034713E" w:rsidRPr="00CF1658" w:rsidRDefault="0034713E" w:rsidP="0034713E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CF1658">
        <w:rPr>
          <w:b/>
          <w:sz w:val="24"/>
          <w:szCs w:val="24"/>
          <w:u w:val="single"/>
        </w:rPr>
        <w:t>Θέμα 4</w:t>
      </w:r>
      <w:r w:rsidRPr="00CF1658">
        <w:rPr>
          <w:b/>
          <w:sz w:val="24"/>
          <w:szCs w:val="24"/>
          <w:u w:val="single"/>
          <w:vertAlign w:val="superscript"/>
        </w:rPr>
        <w:t>ο</w:t>
      </w:r>
      <w:r w:rsidRPr="00CF1658">
        <w:rPr>
          <w:b/>
          <w:sz w:val="24"/>
          <w:szCs w:val="24"/>
          <w:u w:val="single"/>
        </w:rPr>
        <w:t xml:space="preserve"> </w:t>
      </w:r>
    </w:p>
    <w:p w:rsidR="0034713E" w:rsidRPr="00CF1658" w:rsidRDefault="0034713E" w:rsidP="0034713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CF1658">
        <w:rPr>
          <w:sz w:val="24"/>
          <w:szCs w:val="24"/>
        </w:rPr>
        <w:t xml:space="preserve">Επιπλέον κατά το φρεζάρισμα πρέπει να ληφθούν υπόψη και </w:t>
      </w:r>
      <w:r>
        <w:rPr>
          <w:sz w:val="24"/>
          <w:szCs w:val="24"/>
        </w:rPr>
        <w:t xml:space="preserve">τα </w:t>
      </w:r>
      <w:r w:rsidRPr="00CF1658">
        <w:rPr>
          <w:sz w:val="24"/>
          <w:szCs w:val="24"/>
        </w:rPr>
        <w:t>εξής:</w:t>
      </w:r>
    </w:p>
    <w:p w:rsidR="0034713E" w:rsidRPr="00CF1658" w:rsidRDefault="0034713E" w:rsidP="0034713E">
      <w:pPr>
        <w:pStyle w:val="a3"/>
        <w:numPr>
          <w:ilvl w:val="0"/>
          <w:numId w:val="1"/>
        </w:num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CF1658">
        <w:rPr>
          <w:sz w:val="24"/>
          <w:szCs w:val="24"/>
        </w:rPr>
        <w:t>Το κοπτικό εργαλείο δεν πρέπει να πιάνεται κατά τη διαδικασία της κοπής.</w:t>
      </w:r>
    </w:p>
    <w:p w:rsidR="0034713E" w:rsidRPr="00CF1658" w:rsidRDefault="0034713E" w:rsidP="0034713E">
      <w:pPr>
        <w:pStyle w:val="a3"/>
        <w:numPr>
          <w:ilvl w:val="0"/>
          <w:numId w:val="1"/>
        </w:num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CF1658">
        <w:rPr>
          <w:sz w:val="24"/>
          <w:szCs w:val="24"/>
        </w:rPr>
        <w:t>Ποτέ να μην καθαρίζονται τα απόβλητα με το χέρι, αλλά με τη χρήση ειδικής βούρτσας.</w:t>
      </w:r>
    </w:p>
    <w:p w:rsidR="0034713E" w:rsidRPr="00CF1658" w:rsidRDefault="0034713E" w:rsidP="0034713E">
      <w:pPr>
        <w:pStyle w:val="a3"/>
        <w:numPr>
          <w:ilvl w:val="0"/>
          <w:numId w:val="1"/>
        </w:num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CF1658">
        <w:rPr>
          <w:sz w:val="24"/>
          <w:szCs w:val="24"/>
        </w:rPr>
        <w:t>Μετρήσεις πρέπει να γίνονται μόνο όταν είναι σταματημένη η μηχανή.</w:t>
      </w:r>
    </w:p>
    <w:p w:rsidR="0042181E" w:rsidRDefault="0042181E" w:rsidP="0034713E">
      <w:pPr>
        <w:spacing w:after="0" w:line="360" w:lineRule="auto"/>
      </w:pPr>
    </w:p>
    <w:sectPr w:rsidR="0042181E" w:rsidSect="0034713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661"/>
    <w:multiLevelType w:val="hybridMultilevel"/>
    <w:tmpl w:val="25E65A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4713E"/>
    <w:rsid w:val="0034713E"/>
    <w:rsid w:val="0042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1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272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2023-02-19T16:51:00Z</dcterms:created>
  <dcterms:modified xsi:type="dcterms:W3CDTF">2023-02-19T16:53:00Z</dcterms:modified>
</cp:coreProperties>
</file>