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6E95" w14:textId="0C0B1580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C420099" w14:textId="77777777" w:rsidR="00C7127A" w:rsidRDefault="00C7127A" w:rsidP="00C7127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B1DEFCF" w14:textId="77777777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139F20E" w14:textId="77777777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6C3C25">
        <w:rPr>
          <w:rFonts w:cstheme="minorHAnsi"/>
          <w:color w:val="000000"/>
          <w:sz w:val="24"/>
          <w:szCs w:val="24"/>
        </w:rPr>
        <w:t>Σωστό</w:t>
      </w:r>
    </w:p>
    <w:p w14:paraId="1707C51A" w14:textId="77777777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0212AE6" w14:textId="48E7E5CF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337772BA" w14:textId="6D1C1E96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045C5ADD" w14:textId="77777777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6167320" w14:textId="7E700D5A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2BBD3659" w14:textId="2078EF8B" w:rsidR="00085F95" w:rsidRDefault="00085F95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α)</w:t>
      </w:r>
    </w:p>
    <w:p w14:paraId="06277830" w14:textId="5F933FB8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1 </w:t>
      </w:r>
      <w:r w:rsidRPr="00334BCA">
        <w:rPr>
          <w:rFonts w:cstheme="minorHAnsi"/>
          <w:color w:val="000000"/>
          <w:sz w:val="24"/>
          <w:szCs w:val="24"/>
        </w:rPr>
        <w:t xml:space="preserve">- </w:t>
      </w:r>
      <w:r w:rsidR="00920055">
        <w:rPr>
          <w:rFonts w:cstheme="minorHAnsi"/>
          <w:color w:val="000000"/>
          <w:sz w:val="24"/>
          <w:szCs w:val="24"/>
        </w:rPr>
        <w:t>δ</w:t>
      </w:r>
    </w:p>
    <w:p w14:paraId="333A823C" w14:textId="5AA19824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 </w:t>
      </w:r>
      <w:r w:rsidRPr="00334BCA"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z w:val="24"/>
          <w:szCs w:val="24"/>
        </w:rPr>
        <w:t xml:space="preserve"> α</w:t>
      </w:r>
    </w:p>
    <w:p w14:paraId="66A3057F" w14:textId="3AD274AD" w:rsidR="00C7127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3 </w:t>
      </w:r>
      <w:r w:rsidRPr="00334BCA"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920055">
        <w:rPr>
          <w:rFonts w:cstheme="minorHAnsi"/>
          <w:color w:val="000000"/>
          <w:sz w:val="24"/>
          <w:szCs w:val="24"/>
        </w:rPr>
        <w:t>β</w:t>
      </w:r>
    </w:p>
    <w:p w14:paraId="5EF0BA91" w14:textId="6E8CECB2" w:rsidR="00C7127A" w:rsidRPr="00334BCA" w:rsidRDefault="00C7127A" w:rsidP="00C712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Το γ περισσεύει</w:t>
      </w:r>
    </w:p>
    <w:p w14:paraId="20629D92" w14:textId="4037999D" w:rsidR="00361C27" w:rsidRPr="00085F95" w:rsidRDefault="00085F95" w:rsidP="00361C2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085F95"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cstheme="minorHAnsi"/>
          <w:color w:val="000000"/>
          <w:sz w:val="24"/>
          <w:szCs w:val="24"/>
        </w:rPr>
        <w:t xml:space="preserve">Στην εικόνα 2 βλέπουμε ότι η πίεση μετριέται στα τοιχώματα του αγωγού, δηλαδή κάθετα ως προς τη διεύθυνση της ροής του αέρα, οπότε η πίεση αυτή είναι η στατική. </w:t>
      </w:r>
    </w:p>
    <w:p w14:paraId="3D59E5DC" w14:textId="77777777" w:rsidR="00FE0C21" w:rsidRDefault="00FE0C21" w:rsidP="00795026">
      <w:pPr>
        <w:spacing w:after="0" w:line="360" w:lineRule="auto"/>
        <w:jc w:val="both"/>
      </w:pPr>
    </w:p>
    <w:sectPr w:rsidR="00FE0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1D"/>
    <w:rsid w:val="00007A8D"/>
    <w:rsid w:val="0005471D"/>
    <w:rsid w:val="00085F95"/>
    <w:rsid w:val="000E6596"/>
    <w:rsid w:val="0017051E"/>
    <w:rsid w:val="001F3B74"/>
    <w:rsid w:val="002A035E"/>
    <w:rsid w:val="00361C27"/>
    <w:rsid w:val="0036689A"/>
    <w:rsid w:val="00795026"/>
    <w:rsid w:val="00844B7B"/>
    <w:rsid w:val="00920055"/>
    <w:rsid w:val="00982B8C"/>
    <w:rsid w:val="00A40F95"/>
    <w:rsid w:val="00BC712E"/>
    <w:rsid w:val="00C63740"/>
    <w:rsid w:val="00C7127A"/>
    <w:rsid w:val="00D85348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D2FF"/>
  <w15:chartTrackingRefBased/>
  <w15:docId w15:val="{94B4EF87-C027-4501-AEFA-57BBD4A2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B7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F95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2024-04-06T18:55:00Z</dcterms:created>
  <dcterms:modified xsi:type="dcterms:W3CDTF">2024-04-06T18:55:00Z</dcterms:modified>
</cp:coreProperties>
</file>