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C0" w:rsidRPr="002B4EB2" w:rsidRDefault="00F920C0" w:rsidP="00F920C0">
      <w:pPr>
        <w:spacing w:line="360" w:lineRule="auto"/>
        <w:jc w:val="both"/>
      </w:pPr>
      <w:r w:rsidRPr="002B4EB2">
        <w:rPr>
          <w:b/>
          <w:bCs/>
        </w:rPr>
        <w:t>Ενδεικτική απάντηση</w:t>
      </w:r>
    </w:p>
    <w:p w:rsidR="00F920C0" w:rsidRDefault="00F920C0" w:rsidP="00F920C0">
      <w:pPr>
        <w:spacing w:line="360" w:lineRule="auto"/>
        <w:jc w:val="both"/>
        <w:rPr>
          <w:b/>
          <w:bCs/>
        </w:rPr>
      </w:pPr>
      <w:r w:rsidRPr="002B4EB2">
        <w:rPr>
          <w:b/>
          <w:bCs/>
        </w:rPr>
        <w:t>2.1</w:t>
      </w:r>
    </w:p>
    <w:p w:rsidR="00646D9B" w:rsidRPr="00646D9B" w:rsidRDefault="00646D9B" w:rsidP="00646D9B">
      <w:pPr>
        <w:spacing w:line="360" w:lineRule="auto"/>
        <w:jc w:val="both"/>
        <w:rPr>
          <w:rFonts w:ascii="Calibri" w:eastAsia="Calibri" w:hAnsi="Calibri" w:cs="Times New Roman"/>
        </w:rPr>
      </w:pPr>
      <w:r w:rsidRPr="00646D9B">
        <w:rPr>
          <w:rFonts w:ascii="Calibri" w:eastAsia="Calibri" w:hAnsi="Calibri" w:cs="Times New Roman"/>
        </w:rPr>
        <w:t xml:space="preserve">Η καταστροφή των ζιζανίων μπορεί να γίνει με δύο τρόπους: με </w:t>
      </w:r>
      <w:r w:rsidRPr="00646D9B">
        <w:rPr>
          <w:rFonts w:ascii="Calibri" w:eastAsia="Calibri" w:hAnsi="Calibri" w:cs="Times New Roman"/>
          <w:b/>
        </w:rPr>
        <w:t>μηχανική καταστροφή</w:t>
      </w:r>
      <w:r w:rsidRPr="00646D9B">
        <w:rPr>
          <w:rFonts w:ascii="Calibri" w:eastAsia="Calibri" w:hAnsi="Calibri" w:cs="Times New Roman"/>
        </w:rPr>
        <w:t xml:space="preserve"> και με </w:t>
      </w:r>
      <w:r w:rsidRPr="00646D9B">
        <w:rPr>
          <w:rFonts w:ascii="Calibri" w:eastAsia="Calibri" w:hAnsi="Calibri" w:cs="Times New Roman"/>
          <w:b/>
        </w:rPr>
        <w:t>χημική καταστροφή.</w:t>
      </w:r>
      <w:r w:rsidRPr="00646D9B">
        <w:rPr>
          <w:rFonts w:ascii="Calibri" w:eastAsia="Calibri" w:hAnsi="Calibri" w:cs="Times New Roman"/>
        </w:rPr>
        <w:t xml:space="preserve"> </w:t>
      </w:r>
    </w:p>
    <w:p w:rsidR="00646D9B" w:rsidRPr="002B4EB2" w:rsidRDefault="00646D9B" w:rsidP="00F920C0">
      <w:pPr>
        <w:spacing w:line="360" w:lineRule="auto"/>
        <w:jc w:val="both"/>
      </w:pPr>
      <w:r>
        <w:rPr>
          <w:rFonts w:cs="Calibri"/>
          <w:u w:val="single"/>
        </w:rPr>
        <w:t>Οι μαθητές/</w:t>
      </w:r>
      <w:proofErr w:type="spellStart"/>
      <w:r>
        <w:rPr>
          <w:rFonts w:cs="Calibri"/>
          <w:u w:val="single"/>
        </w:rPr>
        <w:t>τριες</w:t>
      </w:r>
      <w:proofErr w:type="spellEnd"/>
      <w:r>
        <w:rPr>
          <w:rFonts w:cs="Calibri"/>
          <w:u w:val="single"/>
        </w:rPr>
        <w:t xml:space="preserve"> επιλέγουν </w:t>
      </w:r>
      <w:r>
        <w:rPr>
          <w:rFonts w:cs="Calibri"/>
          <w:u w:val="single"/>
        </w:rPr>
        <w:t xml:space="preserve">έναν </w:t>
      </w:r>
      <w:r>
        <w:rPr>
          <w:rFonts w:cs="Calibri"/>
          <w:u w:val="single"/>
        </w:rPr>
        <w:t>από τ</w:t>
      </w:r>
      <w:r>
        <w:rPr>
          <w:rFonts w:cs="Calibri"/>
          <w:u w:val="single"/>
        </w:rPr>
        <w:t>ους παραπάνω τρόπους</w:t>
      </w:r>
    </w:p>
    <w:p w:rsidR="00F920C0" w:rsidRPr="002B4EB2" w:rsidRDefault="00F920C0" w:rsidP="00F920C0">
      <w:pPr>
        <w:spacing w:line="360" w:lineRule="auto"/>
        <w:jc w:val="both"/>
      </w:pPr>
      <w:r w:rsidRPr="002B4EB2">
        <w:rPr>
          <w:b/>
          <w:bCs/>
        </w:rPr>
        <w:t>2.2</w:t>
      </w:r>
    </w:p>
    <w:p w:rsidR="00F920C0" w:rsidRPr="002B4EB2" w:rsidRDefault="00FD63EA" w:rsidP="00F920C0">
      <w:pPr>
        <w:spacing w:line="360" w:lineRule="auto"/>
        <w:jc w:val="both"/>
      </w:pPr>
      <w:r>
        <w:t xml:space="preserve">Α. 2, Β. </w:t>
      </w:r>
      <w:r w:rsidR="00646D9B">
        <w:t>1</w:t>
      </w:r>
      <w:r>
        <w:t>,</w:t>
      </w:r>
      <w:r w:rsidR="00F920C0">
        <w:t xml:space="preserve"> Γ</w:t>
      </w:r>
      <w:r w:rsidR="00646D9B">
        <w:t>. 2</w:t>
      </w:r>
      <w:r w:rsidR="00F920C0">
        <w:t>, Δ</w:t>
      </w:r>
      <w:r>
        <w:t>. 1</w:t>
      </w:r>
      <w:r w:rsidR="00646D9B">
        <w:t>.</w:t>
      </w:r>
      <w:bookmarkStart w:id="0" w:name="_GoBack"/>
      <w:bookmarkEnd w:id="0"/>
    </w:p>
    <w:sectPr w:rsidR="00F920C0" w:rsidRPr="002B4EB2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A6155"/>
    <w:multiLevelType w:val="hybridMultilevel"/>
    <w:tmpl w:val="7B84E8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B483A"/>
    <w:multiLevelType w:val="hybridMultilevel"/>
    <w:tmpl w:val="34924B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3569E"/>
    <w:multiLevelType w:val="hybridMultilevel"/>
    <w:tmpl w:val="8960B7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C056D45"/>
    <w:multiLevelType w:val="multilevel"/>
    <w:tmpl w:val="7EDE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20C0"/>
    <w:rsid w:val="000A645D"/>
    <w:rsid w:val="000A7874"/>
    <w:rsid w:val="00200B9A"/>
    <w:rsid w:val="0037487F"/>
    <w:rsid w:val="005C2106"/>
    <w:rsid w:val="005E088C"/>
    <w:rsid w:val="00600718"/>
    <w:rsid w:val="00646D9B"/>
    <w:rsid w:val="00763BF8"/>
    <w:rsid w:val="007B240D"/>
    <w:rsid w:val="00A6654A"/>
    <w:rsid w:val="00AB7ED9"/>
    <w:rsid w:val="00B317E9"/>
    <w:rsid w:val="00C81310"/>
    <w:rsid w:val="00CE403B"/>
    <w:rsid w:val="00F920C0"/>
    <w:rsid w:val="00FD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C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0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2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HP</cp:lastModifiedBy>
  <cp:revision>3</cp:revision>
  <cp:lastPrinted>2024-04-05T19:38:00Z</cp:lastPrinted>
  <dcterms:created xsi:type="dcterms:W3CDTF">2022-11-21T20:22:00Z</dcterms:created>
  <dcterms:modified xsi:type="dcterms:W3CDTF">2024-04-05T19:39:00Z</dcterms:modified>
</cp:coreProperties>
</file>