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16" w:rsidRPr="008A1964" w:rsidRDefault="00AF5116" w:rsidP="00AF5116">
      <w:pPr>
        <w:spacing w:line="360" w:lineRule="auto"/>
        <w:jc w:val="both"/>
        <w:rPr>
          <w:b/>
        </w:rPr>
      </w:pPr>
      <w:r w:rsidRPr="008A1964">
        <w:rPr>
          <w:b/>
        </w:rPr>
        <w:t>Θέμα 2</w:t>
      </w:r>
    </w:p>
    <w:p w:rsidR="00C5264D" w:rsidRPr="00C5264D" w:rsidRDefault="004E2EAD" w:rsidP="00C5264D">
      <w:pPr>
        <w:spacing w:line="360" w:lineRule="auto"/>
        <w:jc w:val="both"/>
      </w:pPr>
      <w:r>
        <w:rPr>
          <w:b/>
        </w:rPr>
        <w:t xml:space="preserve">2.1 </w:t>
      </w:r>
      <w:r w:rsidR="00C5264D" w:rsidRPr="00C5264D">
        <w:rPr>
          <w:rFonts w:ascii="Calibri" w:eastAsia="Times New Roman" w:hAnsi="Calibri" w:cs="Calibri"/>
          <w:color w:val="231F20"/>
        </w:rPr>
        <w:t xml:space="preserve">Ποια είναι τα δύο (2) </w:t>
      </w:r>
      <w:r w:rsidR="00C5264D">
        <w:rPr>
          <w:rFonts w:ascii="Calibri" w:eastAsia="Times New Roman" w:hAnsi="Calibri" w:cs="Calibri"/>
          <w:color w:val="231F20"/>
        </w:rPr>
        <w:t xml:space="preserve">είδη καταβολάδας που </w:t>
      </w:r>
      <w:r w:rsidR="00C5264D" w:rsidRPr="00C5264D">
        <w:rPr>
          <w:rFonts w:ascii="Calibri" w:eastAsia="Times New Roman" w:hAnsi="Calibri" w:cs="Calibri"/>
          <w:color w:val="231F20"/>
        </w:rPr>
        <w:t>χρησιμοποιούνται στον πολλαπλασιασμό των φυτών;</w:t>
      </w:r>
    </w:p>
    <w:p w:rsidR="00AF5116" w:rsidRPr="008A1964" w:rsidRDefault="00C5264D" w:rsidP="00AF5116">
      <w:pPr>
        <w:spacing w:line="360" w:lineRule="auto"/>
        <w:jc w:val="right"/>
        <w:rPr>
          <w:b/>
        </w:rPr>
      </w:pPr>
      <w:r>
        <w:rPr>
          <w:b/>
        </w:rPr>
        <w:t xml:space="preserve">Μονάδες </w:t>
      </w:r>
      <w:r w:rsidR="005D1FF0">
        <w:rPr>
          <w:b/>
        </w:rPr>
        <w:t>20</w:t>
      </w:r>
    </w:p>
    <w:p w:rsidR="00AF5116" w:rsidRPr="008A1964" w:rsidRDefault="00AF5116" w:rsidP="00AF5116">
      <w:pPr>
        <w:spacing w:line="360" w:lineRule="auto"/>
        <w:jc w:val="both"/>
      </w:pPr>
      <w:r w:rsidRPr="008A1964">
        <w:rPr>
          <w:b/>
        </w:rPr>
        <w:t>2.2</w:t>
      </w:r>
      <w:r w:rsidR="009926C2">
        <w:t xml:space="preserve"> </w:t>
      </w:r>
      <w:r w:rsidR="00670591">
        <w:t>Να χαρακτηρίσετε την</w:t>
      </w:r>
      <w:r w:rsidR="00F912C9" w:rsidRPr="00F912C9">
        <w:t xml:space="preserve"> </w:t>
      </w:r>
      <w:r w:rsidR="00670591" w:rsidRPr="00F912C9">
        <w:t>πρότασ</w:t>
      </w:r>
      <w:r w:rsidR="00670591">
        <w:t>η</w:t>
      </w:r>
      <w:r w:rsidR="00F912C9" w:rsidRPr="00F912C9">
        <w:t xml:space="preserve"> που ακολουθ</w:t>
      </w:r>
      <w:r w:rsidR="00670591">
        <w:t>εί</w:t>
      </w:r>
      <w:r w:rsidR="00F912C9" w:rsidRPr="00F912C9">
        <w:t>, γράφοντας τη λέξη Σωστό, αν η πρόταση είναι σωστή ή τη λέξη Λάθος</w:t>
      </w:r>
      <w:r w:rsidR="009926C2">
        <w:t>, αν η πρόταση είναι λανθασμένη.</w:t>
      </w:r>
    </w:p>
    <w:p w:rsidR="00AF5116" w:rsidRPr="008A1964" w:rsidRDefault="00AF5116" w:rsidP="00AF5116">
      <w:pPr>
        <w:spacing w:line="360" w:lineRule="auto"/>
        <w:jc w:val="both"/>
      </w:pPr>
      <w:r>
        <w:t xml:space="preserve">Τα φυτά που προέρχονται </w:t>
      </w:r>
      <w:r w:rsidRPr="008A1964">
        <w:t>από αγενή πολλαπλασιασμό έχουν γρήγορη ανάπτυξη.</w:t>
      </w:r>
    </w:p>
    <w:p w:rsidR="00AF5116" w:rsidRDefault="005D1FF0" w:rsidP="00AF5116">
      <w:pPr>
        <w:spacing w:line="360" w:lineRule="auto"/>
        <w:jc w:val="right"/>
        <w:rPr>
          <w:rFonts w:cs="Calibri"/>
          <w:b/>
        </w:rPr>
      </w:pPr>
      <w:bookmarkStart w:id="0" w:name="_GoBack"/>
      <w:bookmarkEnd w:id="0"/>
      <w:r>
        <w:rPr>
          <w:rFonts w:cs="Calibri"/>
          <w:b/>
        </w:rPr>
        <w:t xml:space="preserve">Μονάδες </w:t>
      </w:r>
      <w:r w:rsidR="00C5264D">
        <w:rPr>
          <w:rFonts w:cs="Calibri"/>
          <w:b/>
        </w:rPr>
        <w:t>5</w:t>
      </w:r>
    </w:p>
    <w:sectPr w:rsidR="00AF5116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71"/>
    <w:rsid w:val="0008577D"/>
    <w:rsid w:val="002B5CB3"/>
    <w:rsid w:val="004E2EAD"/>
    <w:rsid w:val="005D1FF0"/>
    <w:rsid w:val="005D5D71"/>
    <w:rsid w:val="00670591"/>
    <w:rsid w:val="006B2578"/>
    <w:rsid w:val="006E130E"/>
    <w:rsid w:val="009926C2"/>
    <w:rsid w:val="00A31687"/>
    <w:rsid w:val="00AF5116"/>
    <w:rsid w:val="00B1553E"/>
    <w:rsid w:val="00C26722"/>
    <w:rsid w:val="00C5264D"/>
    <w:rsid w:val="00E07913"/>
    <w:rsid w:val="00F839E2"/>
    <w:rsid w:val="00F91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5D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5D71"/>
  </w:style>
  <w:style w:type="character" w:customStyle="1" w:styleId="eop">
    <w:name w:val="eop"/>
    <w:basedOn w:val="a0"/>
    <w:rsid w:val="005D5D71"/>
  </w:style>
  <w:style w:type="table" w:styleId="a3">
    <w:name w:val="Table Grid"/>
    <w:basedOn w:val="a1"/>
    <w:uiPriority w:val="39"/>
    <w:rsid w:val="002B5C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5D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5D71"/>
  </w:style>
  <w:style w:type="character" w:customStyle="1" w:styleId="eop">
    <w:name w:val="eop"/>
    <w:basedOn w:val="a0"/>
    <w:rsid w:val="005D5D71"/>
  </w:style>
  <w:style w:type="table" w:styleId="a3">
    <w:name w:val="Table Grid"/>
    <w:basedOn w:val="a1"/>
    <w:uiPriority w:val="39"/>
    <w:rsid w:val="002B5C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70A35-5883-4F95-9A11-A21EBBF2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11915</dc:creator>
  <cp:lastModifiedBy>HP</cp:lastModifiedBy>
  <cp:revision>5</cp:revision>
  <cp:lastPrinted>2022-11-20T13:32:00Z</cp:lastPrinted>
  <dcterms:created xsi:type="dcterms:W3CDTF">2024-03-28T21:11:00Z</dcterms:created>
  <dcterms:modified xsi:type="dcterms:W3CDTF">2024-04-04T18:34:00Z</dcterms:modified>
</cp:coreProperties>
</file>