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EE" w:rsidRPr="003F06EE" w:rsidRDefault="003F06EE" w:rsidP="003F06EE">
      <w:pPr>
        <w:jc w:val="both"/>
        <w:rPr>
          <w:b/>
          <w:sz w:val="24"/>
          <w:szCs w:val="24"/>
        </w:rPr>
      </w:pPr>
      <w:r w:rsidRPr="003F06EE">
        <w:rPr>
          <w:b/>
          <w:sz w:val="24"/>
          <w:szCs w:val="24"/>
        </w:rPr>
        <w:t>ΕΝΔΕΙΚΤΙΚΕΣ ΑΠΑΝΤΗΣΕΙΣ ΘΕΜΑ 4</w:t>
      </w:r>
      <w:r w:rsidRPr="003F06EE">
        <w:rPr>
          <w:b/>
          <w:sz w:val="24"/>
          <w:szCs w:val="24"/>
          <w:vertAlign w:val="superscript"/>
        </w:rPr>
        <w:t>ο</w:t>
      </w:r>
      <w:r w:rsidRPr="003F06EE">
        <w:rPr>
          <w:b/>
          <w:sz w:val="24"/>
          <w:szCs w:val="24"/>
        </w:rPr>
        <w:t xml:space="preserve"> </w:t>
      </w:r>
    </w:p>
    <w:p w:rsidR="003F06EE" w:rsidRDefault="003F06EE" w:rsidP="003F06EE">
      <w:pPr>
        <w:jc w:val="both"/>
        <w:rPr>
          <w:sz w:val="24"/>
          <w:szCs w:val="24"/>
        </w:rPr>
      </w:pPr>
      <w:r w:rsidRPr="003F06EE">
        <w:rPr>
          <w:sz w:val="24"/>
          <w:szCs w:val="24"/>
        </w:rPr>
        <w:t xml:space="preserve">α) Χύδην ξηρού φορτίου (Dry bulk): </w:t>
      </w:r>
    </w:p>
    <w:p w:rsidR="003F06EE" w:rsidRDefault="003F06EE" w:rsidP="003F06EE">
      <w:pPr>
        <w:jc w:val="both"/>
        <w:rPr>
          <w:sz w:val="24"/>
          <w:szCs w:val="24"/>
        </w:rPr>
      </w:pPr>
      <w:r w:rsidRPr="003F06EE">
        <w:rPr>
          <w:sz w:val="24"/>
          <w:szCs w:val="24"/>
        </w:rPr>
        <w:t>Διαθέτουν αμπάρια, δηλαδή μεγάλους ανοικτούς χώρους εντός του κύτους του πλοίου (όχι εσωτερικά καταστρώματα). Δέχονται χύδην φορτίο</w:t>
      </w:r>
      <w:r w:rsidRPr="003F06EE">
        <w:rPr>
          <w:sz w:val="24"/>
          <w:szCs w:val="24"/>
        </w:rPr>
        <w:t xml:space="preserve">ασυσκεύαστο ή συσκευασμένο σε μεγάλες ποσότητες ικανές να γεμίσουν όλο το πλοίο). Γενικού φορτίου (General cargo): Διαθέτουν καταστρώματα στους εσωτερικούς χώρους του πλοίου για να δέχονται ξηρό φορτίο συσκευασμένο / παλετοποιημένο. </w:t>
      </w:r>
    </w:p>
    <w:p w:rsidR="003F06EE" w:rsidRDefault="003F06EE" w:rsidP="003F06EE">
      <w:pPr>
        <w:spacing w:after="240" w:line="360" w:lineRule="auto"/>
        <w:jc w:val="right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20</w:t>
      </w:r>
      <w:r w:rsidRPr="00D42CA0">
        <w:rPr>
          <w:b/>
          <w:sz w:val="24"/>
          <w:szCs w:val="24"/>
        </w:rPr>
        <w:t>)</w:t>
      </w:r>
    </w:p>
    <w:p w:rsidR="00EE757B" w:rsidRDefault="003F06EE" w:rsidP="003F06EE">
      <w:pPr>
        <w:jc w:val="both"/>
        <w:rPr>
          <w:sz w:val="24"/>
          <w:szCs w:val="24"/>
        </w:rPr>
      </w:pPr>
      <w:r w:rsidRPr="003F06EE">
        <w:rPr>
          <w:sz w:val="24"/>
          <w:szCs w:val="24"/>
        </w:rPr>
        <w:t>β) Δεν θα επέλεγα τη θαλάσσια μεταφορά σε περίπτωση απουσίας λιμενικών εγκαταστάσεων ή μικρής ποσότητας φορτίου για τη ναύλωση πλοίου (πάνω από 1000 τόνους)</w:t>
      </w:r>
      <w:r>
        <w:rPr>
          <w:sz w:val="24"/>
          <w:szCs w:val="24"/>
        </w:rPr>
        <w:t>.</w:t>
      </w:r>
    </w:p>
    <w:p w:rsidR="003F06EE" w:rsidRDefault="003F06EE" w:rsidP="003F06EE">
      <w:pPr>
        <w:spacing w:after="240" w:line="360" w:lineRule="auto"/>
        <w:jc w:val="right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5</w:t>
      </w:r>
      <w:bookmarkStart w:id="0" w:name="_GoBack"/>
      <w:bookmarkEnd w:id="0"/>
      <w:r w:rsidRPr="00D42CA0">
        <w:rPr>
          <w:b/>
          <w:sz w:val="24"/>
          <w:szCs w:val="24"/>
        </w:rPr>
        <w:t>)</w:t>
      </w:r>
    </w:p>
    <w:p w:rsidR="003F06EE" w:rsidRPr="003F06EE" w:rsidRDefault="003F06EE" w:rsidP="003F06EE">
      <w:pPr>
        <w:jc w:val="both"/>
        <w:rPr>
          <w:sz w:val="24"/>
          <w:szCs w:val="24"/>
        </w:rPr>
      </w:pPr>
    </w:p>
    <w:sectPr w:rsidR="003F06EE" w:rsidRPr="003F06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EE"/>
    <w:rsid w:val="003F06EE"/>
    <w:rsid w:val="00E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dcterms:created xsi:type="dcterms:W3CDTF">2024-03-30T15:07:00Z</dcterms:created>
  <dcterms:modified xsi:type="dcterms:W3CDTF">2024-03-30T15:10:00Z</dcterms:modified>
</cp:coreProperties>
</file>