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A3" w:rsidRPr="006A64A3" w:rsidRDefault="006A64A3" w:rsidP="006A64A3">
      <w:pPr>
        <w:jc w:val="both"/>
        <w:rPr>
          <w:b/>
          <w:sz w:val="24"/>
          <w:szCs w:val="24"/>
        </w:rPr>
      </w:pPr>
      <w:r w:rsidRPr="006A64A3">
        <w:rPr>
          <w:b/>
          <w:sz w:val="24"/>
          <w:szCs w:val="24"/>
        </w:rPr>
        <w:t>ΕΝΔΕΙΚΤΙΚΕΣ ΑΠΑΝΤΗΣΕΙΣ ΘΕΜΑ 4</w:t>
      </w:r>
      <w:r w:rsidRPr="006A64A3">
        <w:rPr>
          <w:b/>
          <w:sz w:val="24"/>
          <w:szCs w:val="24"/>
          <w:vertAlign w:val="superscript"/>
        </w:rPr>
        <w:t>ο</w:t>
      </w:r>
      <w:r w:rsidRPr="006A64A3">
        <w:rPr>
          <w:b/>
          <w:sz w:val="24"/>
          <w:szCs w:val="24"/>
        </w:rPr>
        <w:t xml:space="preserve"> </w:t>
      </w:r>
    </w:p>
    <w:p w:rsidR="006A64A3" w:rsidRDefault="006A64A3" w:rsidP="006A64A3">
      <w:pPr>
        <w:jc w:val="both"/>
        <w:rPr>
          <w:sz w:val="24"/>
          <w:szCs w:val="24"/>
        </w:rPr>
      </w:pPr>
      <w:r w:rsidRPr="006A64A3">
        <w:rPr>
          <w:sz w:val="24"/>
          <w:szCs w:val="24"/>
        </w:rPr>
        <w:t xml:space="preserve">α)  </w:t>
      </w:r>
    </w:p>
    <w:p w:rsidR="006A64A3" w:rsidRPr="006A64A3" w:rsidRDefault="006A64A3" w:rsidP="006A64A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A64A3">
        <w:rPr>
          <w:sz w:val="24"/>
          <w:szCs w:val="24"/>
        </w:rPr>
        <w:t xml:space="preserve">Οι επιχειρήσεις μπορούν πλέον να εισάγουν ή να εξάγουν εμπορεύματα σε μικρότερες ποσότητες, αντίθετα με τα συμβατικά πλοία τα οποία απαιτούν δυσανάλογα μεγάλη ποσότητα για να ναυλωθούν. </w:t>
      </w:r>
    </w:p>
    <w:p w:rsidR="006A64A3" w:rsidRPr="006A64A3" w:rsidRDefault="006A64A3" w:rsidP="006A64A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A64A3">
        <w:rPr>
          <w:sz w:val="24"/>
          <w:szCs w:val="24"/>
        </w:rPr>
        <w:t xml:space="preserve">Τα εμπορεύματα μεταφέρονται με μεγαλύτερη ασφάλεια και υπόκεινται σε μικρότερους κινδύνους από κλοπές, φθορές, υγρασία, κλπ. </w:t>
      </w:r>
    </w:p>
    <w:p w:rsidR="006A64A3" w:rsidRPr="006A64A3" w:rsidRDefault="006A64A3" w:rsidP="006A64A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A64A3">
        <w:rPr>
          <w:sz w:val="24"/>
          <w:szCs w:val="24"/>
        </w:rPr>
        <w:t xml:space="preserve">Εισάγεται η έννοια της συνδυασμένης μεταφοράς, όπου το φορτίο μπορεί να ταξιδεύει με διαφορετικά μέσα (φορτηγό, πλοίο, τρένο, φορτηγίδα, κλπ.) και να εφαρμόζεται η μεταφορά πόρτα – πόρτα (door to door) δηλαδή η εξ αρχής σχεδιασμένη και οργανωμένη μεταφορά από τις εγκαταστάσεις του εξαγωγέα στις εγκαταστάσεις του εισαγωγέα. </w:t>
      </w:r>
    </w:p>
    <w:p w:rsidR="006A64A3" w:rsidRPr="006A64A3" w:rsidRDefault="006A64A3" w:rsidP="006A64A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A64A3">
        <w:rPr>
          <w:sz w:val="24"/>
          <w:szCs w:val="24"/>
        </w:rPr>
        <w:t xml:space="preserve">Ενισχύεται η δικτύωση των ναυτιλιακών εταιρειών, οι οποίες επεκτείνουν τις χώρες που εξυπηρετούν, προσφέροντας τακτικά δρομολόγια αφίξεων / αναχωρήσεων. </w:t>
      </w:r>
    </w:p>
    <w:p w:rsidR="00807903" w:rsidRDefault="006A64A3" w:rsidP="006A64A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6A64A3">
        <w:rPr>
          <w:sz w:val="24"/>
          <w:szCs w:val="24"/>
        </w:rPr>
        <w:t>Επίσης αυξάνονται οι γραμμές που παρέχουν υπηρεσίες μεταφοράς με containers, προσφέροντας χαμηλότερους ναύλους, υποκείμενες και αυτές στους νόμους του ανταγωνισμού.</w:t>
      </w:r>
    </w:p>
    <w:p w:rsidR="006A64A3" w:rsidRPr="006A64A3" w:rsidRDefault="006A64A3" w:rsidP="006A64A3">
      <w:pPr>
        <w:pStyle w:val="ListParagraph"/>
        <w:spacing w:after="0" w:line="360" w:lineRule="auto"/>
        <w:jc w:val="right"/>
        <w:rPr>
          <w:rFonts w:cs="Calibri"/>
          <w:b/>
          <w:sz w:val="24"/>
          <w:szCs w:val="24"/>
        </w:rPr>
      </w:pPr>
      <w:r w:rsidRPr="006A64A3"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6A64A3">
        <w:rPr>
          <w:rFonts w:cs="Calibri"/>
          <w:b/>
          <w:sz w:val="24"/>
          <w:szCs w:val="24"/>
        </w:rPr>
        <w:t>(25 μ</w:t>
      </w:r>
      <w:bookmarkStart w:id="0" w:name="_GoBack"/>
      <w:bookmarkEnd w:id="0"/>
      <w:r w:rsidRPr="006A64A3">
        <w:rPr>
          <w:rFonts w:cs="Calibri"/>
          <w:b/>
          <w:sz w:val="24"/>
          <w:szCs w:val="24"/>
        </w:rPr>
        <w:t>ονάδες)</w:t>
      </w:r>
    </w:p>
    <w:p w:rsidR="006A64A3" w:rsidRPr="006A64A3" w:rsidRDefault="006A64A3" w:rsidP="006A64A3">
      <w:pPr>
        <w:jc w:val="both"/>
        <w:rPr>
          <w:sz w:val="24"/>
          <w:szCs w:val="24"/>
        </w:rPr>
      </w:pPr>
    </w:p>
    <w:sectPr w:rsidR="006A64A3" w:rsidRPr="006A64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96E05"/>
    <w:multiLevelType w:val="hybridMultilevel"/>
    <w:tmpl w:val="0F92C7B2"/>
    <w:lvl w:ilvl="0" w:tplc="556CA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A3"/>
    <w:rsid w:val="006A64A3"/>
    <w:rsid w:val="00807903"/>
    <w:rsid w:val="00AC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4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6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dcterms:created xsi:type="dcterms:W3CDTF">2024-03-30T14:55:00Z</dcterms:created>
  <dcterms:modified xsi:type="dcterms:W3CDTF">2024-03-30T14:58:00Z</dcterms:modified>
</cp:coreProperties>
</file>