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39E417" w14:textId="150ADE77" w:rsidR="004F6AD2" w:rsidRDefault="004F6AD2" w:rsidP="004F6AD2">
      <w:pPr>
        <w:spacing w:line="360" w:lineRule="auto"/>
        <w:rPr>
          <w:rFonts w:ascii="Calibri" w:hAnsi="Calibri"/>
          <w:b/>
          <w:color w:val="000000"/>
          <w:sz w:val="24"/>
          <w:szCs w:val="24"/>
          <w:vertAlign w:val="superscript"/>
        </w:rPr>
      </w:pPr>
      <w:r w:rsidRPr="009E7CFC">
        <w:rPr>
          <w:rFonts w:ascii="Calibri" w:hAnsi="Calibri"/>
          <w:b/>
          <w:color w:val="000000"/>
          <w:sz w:val="24"/>
          <w:szCs w:val="24"/>
        </w:rPr>
        <w:t xml:space="preserve">ΘΕΜΑ </w:t>
      </w:r>
      <w:r w:rsidR="00AA142E">
        <w:rPr>
          <w:rFonts w:ascii="Calibri" w:hAnsi="Calibri"/>
          <w:b/>
          <w:color w:val="000000"/>
          <w:sz w:val="24"/>
          <w:szCs w:val="24"/>
        </w:rPr>
        <w:t>4</w:t>
      </w:r>
      <w:r w:rsidRPr="009E7CFC">
        <w:rPr>
          <w:rFonts w:ascii="Calibri" w:hAnsi="Calibri"/>
          <w:b/>
          <w:color w:val="000000"/>
          <w:sz w:val="24"/>
          <w:szCs w:val="24"/>
          <w:vertAlign w:val="superscript"/>
        </w:rPr>
        <w:t>ο</w:t>
      </w:r>
    </w:p>
    <w:p w14:paraId="2850A9F3" w14:textId="337BE1DD" w:rsidR="00087AC6" w:rsidRDefault="00087AC6" w:rsidP="00087AC6">
      <w:pPr>
        <w:spacing w:line="360" w:lineRule="auto"/>
        <w:jc w:val="both"/>
        <w:rPr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>α</w:t>
      </w:r>
      <w:r>
        <w:rPr>
          <w:rFonts w:ascii="Calibri" w:hAnsi="Calibri"/>
          <w:b/>
          <w:color w:val="000000"/>
          <w:sz w:val="24"/>
          <w:szCs w:val="24"/>
        </w:rPr>
        <w:t xml:space="preserve">) </w:t>
      </w:r>
      <w:r w:rsidRPr="002401C6">
        <w:rPr>
          <w:rFonts w:ascii="Calibri" w:hAnsi="Calibri"/>
          <w:bCs/>
          <w:color w:val="000000"/>
          <w:sz w:val="24"/>
          <w:szCs w:val="24"/>
        </w:rPr>
        <w:t xml:space="preserve">Ποιοι είναι οι  </w:t>
      </w:r>
      <w:r w:rsidRPr="002401C6">
        <w:rPr>
          <w:bCs/>
          <w:sz w:val="24"/>
          <w:szCs w:val="24"/>
        </w:rPr>
        <w:t xml:space="preserve">κύριοι λειτουργικοί χώροι στον </w:t>
      </w:r>
      <w:r w:rsidRPr="002401C6">
        <w:rPr>
          <w:sz w:val="24"/>
          <w:szCs w:val="24"/>
        </w:rPr>
        <w:t>αρχιτεκτονικό σχεδιασμός της χωροθέτησης μιας αποθήκης;</w:t>
      </w:r>
    </w:p>
    <w:p w14:paraId="39949F3A" w14:textId="67D90E85" w:rsidR="00087AC6" w:rsidRDefault="00087AC6" w:rsidP="00087AC6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  <w:r w:rsidRPr="00536EDD">
        <w:rPr>
          <w:rFonts w:ascii="Calibri" w:hAnsi="Calibri"/>
          <w:b/>
          <w:color w:val="000000"/>
          <w:sz w:val="24"/>
          <w:szCs w:val="24"/>
        </w:rPr>
        <w:t xml:space="preserve">(Μονάδες </w:t>
      </w:r>
      <w:r w:rsidR="003C70C1">
        <w:rPr>
          <w:rFonts w:ascii="Calibri" w:hAnsi="Calibri"/>
          <w:b/>
          <w:color w:val="000000"/>
          <w:sz w:val="24"/>
          <w:szCs w:val="24"/>
        </w:rPr>
        <w:t>2</w:t>
      </w:r>
      <w:r>
        <w:rPr>
          <w:rFonts w:ascii="Calibri" w:hAnsi="Calibri"/>
          <w:b/>
          <w:color w:val="000000"/>
          <w:sz w:val="24"/>
          <w:szCs w:val="24"/>
        </w:rPr>
        <w:t>5</w:t>
      </w:r>
      <w:r w:rsidRPr="00536EDD">
        <w:rPr>
          <w:rFonts w:ascii="Calibri" w:hAnsi="Calibri"/>
          <w:b/>
          <w:color w:val="000000"/>
          <w:sz w:val="24"/>
          <w:szCs w:val="24"/>
        </w:rPr>
        <w:t>)</w:t>
      </w:r>
    </w:p>
    <w:p w14:paraId="789C18FD" w14:textId="65DE6511" w:rsidR="002401C6" w:rsidRPr="002401C6" w:rsidRDefault="002401C6" w:rsidP="00536EDD">
      <w:pPr>
        <w:spacing w:line="360" w:lineRule="auto"/>
        <w:jc w:val="both"/>
        <w:rPr>
          <w:rFonts w:ascii="Calibri" w:hAnsi="Calibri"/>
          <w:b/>
          <w:bCs/>
          <w:color w:val="000000"/>
          <w:sz w:val="24"/>
          <w:szCs w:val="24"/>
        </w:rPr>
      </w:pPr>
    </w:p>
    <w:p w14:paraId="10F5A2E5" w14:textId="77777777" w:rsidR="006D2EF4" w:rsidRDefault="006D2EF4" w:rsidP="003707FA">
      <w:pPr>
        <w:spacing w:line="360" w:lineRule="auto"/>
        <w:rPr>
          <w:rFonts w:ascii="Calibri" w:hAnsi="Calibri"/>
          <w:b/>
          <w:color w:val="000000"/>
          <w:sz w:val="24"/>
          <w:szCs w:val="24"/>
        </w:rPr>
      </w:pPr>
      <w:bookmarkStart w:id="0" w:name="_GoBack"/>
      <w:bookmarkEnd w:id="0"/>
    </w:p>
    <w:p w14:paraId="3A76E2B7" w14:textId="77777777" w:rsidR="006D2EF4" w:rsidRDefault="006D2EF4" w:rsidP="006D2EF4">
      <w:pPr>
        <w:spacing w:line="360" w:lineRule="auto"/>
        <w:jc w:val="both"/>
        <w:rPr>
          <w:rFonts w:ascii="Calibri" w:hAnsi="Calibri"/>
          <w:b/>
          <w:color w:val="000000"/>
          <w:sz w:val="24"/>
          <w:szCs w:val="24"/>
        </w:rPr>
      </w:pPr>
    </w:p>
    <w:p w14:paraId="3AFCF63B" w14:textId="77777777" w:rsidR="004F6AD2" w:rsidRDefault="004F6AD2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14:paraId="157F17F8" w14:textId="77777777" w:rsidR="004F6AD2" w:rsidRDefault="004F6AD2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14:paraId="47C73319" w14:textId="77777777" w:rsidR="004F6AD2" w:rsidRPr="004F6AD2" w:rsidRDefault="004F6AD2" w:rsidP="004F6AD2">
      <w:pPr>
        <w:spacing w:line="360" w:lineRule="auto"/>
        <w:jc w:val="both"/>
        <w:rPr>
          <w:rFonts w:ascii="Calibri" w:hAnsi="Calibri"/>
          <w:color w:val="000000"/>
          <w:sz w:val="24"/>
          <w:szCs w:val="24"/>
        </w:rPr>
      </w:pPr>
    </w:p>
    <w:p w14:paraId="40003427" w14:textId="77777777" w:rsidR="004F6AD2" w:rsidRPr="004F6AD2" w:rsidRDefault="004F6AD2" w:rsidP="004F6AD2">
      <w:pPr>
        <w:spacing w:line="360" w:lineRule="auto"/>
        <w:jc w:val="right"/>
        <w:rPr>
          <w:sz w:val="24"/>
          <w:szCs w:val="24"/>
        </w:rPr>
      </w:pPr>
    </w:p>
    <w:p w14:paraId="62DD8F7D" w14:textId="77777777" w:rsidR="004F6AD2" w:rsidRDefault="004F6AD2" w:rsidP="004F6AD2">
      <w:pPr>
        <w:spacing w:line="360" w:lineRule="auto"/>
        <w:rPr>
          <w:rFonts w:ascii="Calibri" w:hAnsi="Calibri"/>
          <w:b/>
          <w:color w:val="000000"/>
          <w:sz w:val="24"/>
          <w:szCs w:val="24"/>
          <w:vertAlign w:val="superscript"/>
        </w:rPr>
      </w:pPr>
    </w:p>
    <w:p w14:paraId="68D687A6" w14:textId="77777777" w:rsidR="008876C8" w:rsidRDefault="008876C8"/>
    <w:sectPr w:rsidR="008876C8" w:rsidSect="004F6AD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AD2"/>
    <w:rsid w:val="00087AC6"/>
    <w:rsid w:val="00107982"/>
    <w:rsid w:val="001A5E4D"/>
    <w:rsid w:val="001E1060"/>
    <w:rsid w:val="002401C6"/>
    <w:rsid w:val="00287DA4"/>
    <w:rsid w:val="00340C50"/>
    <w:rsid w:val="003707FA"/>
    <w:rsid w:val="003C70C1"/>
    <w:rsid w:val="004F6AD2"/>
    <w:rsid w:val="00536EDD"/>
    <w:rsid w:val="00641486"/>
    <w:rsid w:val="006D2EF4"/>
    <w:rsid w:val="00735E06"/>
    <w:rsid w:val="007F5C07"/>
    <w:rsid w:val="008876C8"/>
    <w:rsid w:val="00911012"/>
    <w:rsid w:val="0096633B"/>
    <w:rsid w:val="00AA142E"/>
    <w:rsid w:val="00B7431B"/>
    <w:rsid w:val="00BB6335"/>
    <w:rsid w:val="00C356BB"/>
    <w:rsid w:val="00C82684"/>
    <w:rsid w:val="00EA151C"/>
    <w:rsid w:val="00EB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977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A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A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115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μελινα σιδηροπουλου</dc:creator>
  <cp:lastModifiedBy>Afr. Delap.</cp:lastModifiedBy>
  <cp:revision>3</cp:revision>
  <dcterms:created xsi:type="dcterms:W3CDTF">2024-03-30T14:01:00Z</dcterms:created>
  <dcterms:modified xsi:type="dcterms:W3CDTF">2024-03-30T14:05:00Z</dcterms:modified>
</cp:coreProperties>
</file>