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619" w:rsidRPr="003C6619" w:rsidRDefault="003C6619" w:rsidP="003C6619">
      <w:pPr>
        <w:spacing w:after="0" w:line="360" w:lineRule="auto"/>
        <w:jc w:val="both"/>
        <w:rPr>
          <w:b/>
          <w:bCs/>
          <w:color w:val="FF0000"/>
          <w:sz w:val="24"/>
          <w:szCs w:val="24"/>
        </w:rPr>
      </w:pPr>
      <w:r w:rsidRPr="003E506C">
        <w:rPr>
          <w:b/>
          <w:bCs/>
          <w:sz w:val="24"/>
          <w:szCs w:val="24"/>
        </w:rPr>
        <w:t>ΘΕΜΑ</w:t>
      </w:r>
      <w:r>
        <w:rPr>
          <w:b/>
          <w:bCs/>
          <w:sz w:val="24"/>
          <w:szCs w:val="24"/>
        </w:rPr>
        <w:t xml:space="preserve"> </w:t>
      </w:r>
      <w:r w:rsidRPr="00DE542C">
        <w:rPr>
          <w:b/>
          <w:bCs/>
          <w:sz w:val="24"/>
          <w:szCs w:val="24"/>
        </w:rPr>
        <w:t>2</w:t>
      </w:r>
      <w:r w:rsidRPr="00496623">
        <w:rPr>
          <w:b/>
          <w:bCs/>
          <w:sz w:val="24"/>
          <w:szCs w:val="24"/>
          <w:vertAlign w:val="superscript"/>
        </w:rPr>
        <w:t>ο</w:t>
      </w:r>
    </w:p>
    <w:p w:rsidR="003C6619" w:rsidRPr="000B0933" w:rsidRDefault="000B2C0D" w:rsidP="003C6619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α)</w:t>
      </w:r>
      <w:r w:rsidR="003C6619">
        <w:rPr>
          <w:b/>
          <w:sz w:val="24"/>
          <w:szCs w:val="24"/>
        </w:rPr>
        <w:t xml:space="preserve"> </w:t>
      </w:r>
      <w:r w:rsidR="003C6619" w:rsidRPr="00D8512D">
        <w:rPr>
          <w:rFonts w:cstheme="minorHAnsi"/>
          <w:bCs/>
          <w:sz w:val="24"/>
          <w:szCs w:val="24"/>
        </w:rPr>
        <w:t>Να ανα</w:t>
      </w:r>
      <w:r w:rsidR="003C6619">
        <w:rPr>
          <w:rFonts w:cstheme="minorHAnsi"/>
          <w:bCs/>
          <w:sz w:val="24"/>
          <w:szCs w:val="24"/>
        </w:rPr>
        <w:t>λύσετε</w:t>
      </w:r>
      <w:r w:rsidR="003C6619">
        <w:rPr>
          <w:rFonts w:cstheme="minorHAnsi"/>
          <w:b/>
          <w:bCs/>
          <w:sz w:val="24"/>
          <w:szCs w:val="24"/>
        </w:rPr>
        <w:t xml:space="preserve"> </w:t>
      </w:r>
      <w:r w:rsidR="003C6619" w:rsidRPr="000B369D">
        <w:rPr>
          <w:rFonts w:cstheme="minorHAnsi"/>
          <w:bCs/>
          <w:sz w:val="24"/>
          <w:szCs w:val="24"/>
        </w:rPr>
        <w:t xml:space="preserve">τα </w:t>
      </w:r>
      <w:r w:rsidR="003C6619">
        <w:rPr>
          <w:rFonts w:cstheme="minorHAnsi"/>
          <w:bCs/>
          <w:sz w:val="24"/>
          <w:szCs w:val="24"/>
        </w:rPr>
        <w:t>σημαντικότερα πλεονεκτήματα και</w:t>
      </w:r>
      <w:r w:rsidR="003C6619" w:rsidRPr="000B369D">
        <w:rPr>
          <w:rFonts w:cstheme="minorHAnsi"/>
          <w:bCs/>
          <w:sz w:val="24"/>
          <w:szCs w:val="24"/>
        </w:rPr>
        <w:t xml:space="preserve"> μειονεκτήματα </w:t>
      </w:r>
      <w:r w:rsidR="003C6619">
        <w:rPr>
          <w:rFonts w:cstheme="minorHAnsi"/>
          <w:bCs/>
          <w:sz w:val="24"/>
          <w:szCs w:val="24"/>
        </w:rPr>
        <w:t>του ραδιοφώνου ως Μέσου Μαζικής Επικοινωνίας για τη μεταφορά των διαφημιστικών μηνυμάτων μιας επιχείρησης.</w:t>
      </w:r>
    </w:p>
    <w:p w:rsidR="003C6619" w:rsidRDefault="003C6619" w:rsidP="003C6619">
      <w:pPr>
        <w:spacing w:after="0" w:line="360" w:lineRule="auto"/>
        <w:jc w:val="right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(Μονάδες 9)</w:t>
      </w:r>
    </w:p>
    <w:p w:rsidR="000B2C0D" w:rsidRDefault="000B2C0D" w:rsidP="003C6619">
      <w:pPr>
        <w:spacing w:after="0" w:line="360" w:lineRule="auto"/>
        <w:jc w:val="right"/>
        <w:rPr>
          <w:b/>
          <w:sz w:val="24"/>
          <w:szCs w:val="24"/>
        </w:rPr>
      </w:pPr>
    </w:p>
    <w:p w:rsidR="000B2C0D" w:rsidRPr="000B0933" w:rsidRDefault="000B2C0D" w:rsidP="000B2C0D">
      <w:pPr>
        <w:spacing w:after="0" w:line="360" w:lineRule="auto"/>
        <w:jc w:val="both"/>
        <w:rPr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β)</w:t>
      </w:r>
      <w:r w:rsidRPr="002A731B">
        <w:rPr>
          <w:rFonts w:cstheme="minorHAnsi"/>
          <w:b/>
          <w:bCs/>
          <w:sz w:val="24"/>
          <w:szCs w:val="24"/>
        </w:rPr>
        <w:t xml:space="preserve"> </w:t>
      </w:r>
      <w:r w:rsidRPr="00D8512D">
        <w:rPr>
          <w:rFonts w:cstheme="minorHAnsi"/>
          <w:bCs/>
          <w:sz w:val="24"/>
          <w:szCs w:val="24"/>
        </w:rPr>
        <w:t>Να ανα</w:t>
      </w:r>
      <w:r>
        <w:rPr>
          <w:rFonts w:cstheme="minorHAnsi"/>
          <w:bCs/>
          <w:sz w:val="24"/>
          <w:szCs w:val="24"/>
        </w:rPr>
        <w:t>λύσετε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0B369D">
        <w:rPr>
          <w:rFonts w:cstheme="minorHAnsi"/>
          <w:bCs/>
          <w:sz w:val="24"/>
          <w:szCs w:val="24"/>
        </w:rPr>
        <w:t xml:space="preserve">τα </w:t>
      </w:r>
      <w:r>
        <w:rPr>
          <w:rFonts w:cstheme="minorHAnsi"/>
          <w:bCs/>
          <w:sz w:val="24"/>
          <w:szCs w:val="24"/>
        </w:rPr>
        <w:t>σημαντικότερα πλεονεκτήματα και</w:t>
      </w:r>
      <w:r w:rsidRPr="000B369D">
        <w:rPr>
          <w:rFonts w:cstheme="minorHAnsi"/>
          <w:bCs/>
          <w:sz w:val="24"/>
          <w:szCs w:val="24"/>
        </w:rPr>
        <w:t xml:space="preserve"> μειονεκτήματα </w:t>
      </w:r>
      <w:r>
        <w:rPr>
          <w:rFonts w:cstheme="minorHAnsi"/>
          <w:bCs/>
          <w:sz w:val="24"/>
          <w:szCs w:val="24"/>
        </w:rPr>
        <w:t>της τηλεόρασης ως Μέσου Μαζικής Επικοινωνίας για τη μεταφορά των διαφημιστικών μηνυμάτων μιας επιχείρησης.</w:t>
      </w:r>
    </w:p>
    <w:p w:rsidR="000B2C0D" w:rsidRDefault="000B2C0D" w:rsidP="000B2C0D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(Μονάδες 16)</w:t>
      </w:r>
    </w:p>
    <w:p w:rsidR="000B2C0D" w:rsidRPr="000B2C0D" w:rsidRDefault="000B2C0D" w:rsidP="000B2C0D">
      <w:pPr>
        <w:spacing w:after="0" w:line="360" w:lineRule="auto"/>
        <w:jc w:val="both"/>
        <w:rPr>
          <w:sz w:val="24"/>
          <w:szCs w:val="24"/>
        </w:rPr>
      </w:pPr>
    </w:p>
    <w:p w:rsidR="0047287B" w:rsidRPr="00BE2F57" w:rsidRDefault="0047287B" w:rsidP="00BE2F57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</w:rPr>
      </w:pPr>
    </w:p>
    <w:sectPr w:rsidR="0047287B" w:rsidRPr="00BE2F57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D62F8"/>
    <w:multiLevelType w:val="hybridMultilevel"/>
    <w:tmpl w:val="B62069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020D2"/>
    <w:multiLevelType w:val="hybridMultilevel"/>
    <w:tmpl w:val="B62069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F5A"/>
    <w:rsid w:val="00000034"/>
    <w:rsid w:val="00006959"/>
    <w:rsid w:val="00012050"/>
    <w:rsid w:val="00042C99"/>
    <w:rsid w:val="00062AC1"/>
    <w:rsid w:val="00083CAF"/>
    <w:rsid w:val="000B0933"/>
    <w:rsid w:val="000B1835"/>
    <w:rsid w:val="000B2C0D"/>
    <w:rsid w:val="000B369D"/>
    <w:rsid w:val="000F5437"/>
    <w:rsid w:val="001239CD"/>
    <w:rsid w:val="00141CC8"/>
    <w:rsid w:val="001A090D"/>
    <w:rsid w:val="001B1D02"/>
    <w:rsid w:val="00204C8F"/>
    <w:rsid w:val="00205B84"/>
    <w:rsid w:val="00206945"/>
    <w:rsid w:val="002524DC"/>
    <w:rsid w:val="00276BD0"/>
    <w:rsid w:val="00290092"/>
    <w:rsid w:val="002A731B"/>
    <w:rsid w:val="002C0DAE"/>
    <w:rsid w:val="002D06B6"/>
    <w:rsid w:val="002E103F"/>
    <w:rsid w:val="00302059"/>
    <w:rsid w:val="003314EB"/>
    <w:rsid w:val="00354809"/>
    <w:rsid w:val="003C5320"/>
    <w:rsid w:val="003C5542"/>
    <w:rsid w:val="003C6619"/>
    <w:rsid w:val="003F133F"/>
    <w:rsid w:val="00403E04"/>
    <w:rsid w:val="00417B0F"/>
    <w:rsid w:val="00435A69"/>
    <w:rsid w:val="0044347F"/>
    <w:rsid w:val="0047287B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0FCF"/>
    <w:rsid w:val="005E405E"/>
    <w:rsid w:val="00607D9C"/>
    <w:rsid w:val="00614D60"/>
    <w:rsid w:val="00623235"/>
    <w:rsid w:val="00643EC8"/>
    <w:rsid w:val="00655DD0"/>
    <w:rsid w:val="00656D3D"/>
    <w:rsid w:val="006832E3"/>
    <w:rsid w:val="006A4B97"/>
    <w:rsid w:val="006D146B"/>
    <w:rsid w:val="006D78AB"/>
    <w:rsid w:val="006F2D8B"/>
    <w:rsid w:val="007225AA"/>
    <w:rsid w:val="0072507E"/>
    <w:rsid w:val="00763D6F"/>
    <w:rsid w:val="007A3654"/>
    <w:rsid w:val="007C3AA5"/>
    <w:rsid w:val="007E2AC5"/>
    <w:rsid w:val="007F3887"/>
    <w:rsid w:val="0082289A"/>
    <w:rsid w:val="00890320"/>
    <w:rsid w:val="008905F1"/>
    <w:rsid w:val="008C04DB"/>
    <w:rsid w:val="008D58E3"/>
    <w:rsid w:val="008E1E91"/>
    <w:rsid w:val="008F175F"/>
    <w:rsid w:val="009001D5"/>
    <w:rsid w:val="00926C0B"/>
    <w:rsid w:val="009741ED"/>
    <w:rsid w:val="009B68C3"/>
    <w:rsid w:val="009F17E0"/>
    <w:rsid w:val="00A0160F"/>
    <w:rsid w:val="00A17F5A"/>
    <w:rsid w:val="00A25F4C"/>
    <w:rsid w:val="00A52482"/>
    <w:rsid w:val="00A56848"/>
    <w:rsid w:val="00A708C3"/>
    <w:rsid w:val="00A945A9"/>
    <w:rsid w:val="00AA5CFE"/>
    <w:rsid w:val="00AF0C42"/>
    <w:rsid w:val="00AF4434"/>
    <w:rsid w:val="00B036F9"/>
    <w:rsid w:val="00B31424"/>
    <w:rsid w:val="00B3593F"/>
    <w:rsid w:val="00B7036B"/>
    <w:rsid w:val="00B73CAA"/>
    <w:rsid w:val="00B74711"/>
    <w:rsid w:val="00B83446"/>
    <w:rsid w:val="00BC7277"/>
    <w:rsid w:val="00BD265A"/>
    <w:rsid w:val="00BD5B73"/>
    <w:rsid w:val="00BE2F57"/>
    <w:rsid w:val="00BF77C4"/>
    <w:rsid w:val="00C03B56"/>
    <w:rsid w:val="00C21549"/>
    <w:rsid w:val="00C24663"/>
    <w:rsid w:val="00C25491"/>
    <w:rsid w:val="00C331AC"/>
    <w:rsid w:val="00C62C4C"/>
    <w:rsid w:val="00C745D1"/>
    <w:rsid w:val="00C74E9C"/>
    <w:rsid w:val="00C75F02"/>
    <w:rsid w:val="00C76DD8"/>
    <w:rsid w:val="00CA33D7"/>
    <w:rsid w:val="00CC6BC0"/>
    <w:rsid w:val="00CE6AF8"/>
    <w:rsid w:val="00D8512D"/>
    <w:rsid w:val="00DB4CF6"/>
    <w:rsid w:val="00DC53B2"/>
    <w:rsid w:val="00DD02C9"/>
    <w:rsid w:val="00DD7F04"/>
    <w:rsid w:val="00DE542C"/>
    <w:rsid w:val="00DE74E7"/>
    <w:rsid w:val="00DF1DA0"/>
    <w:rsid w:val="00E00249"/>
    <w:rsid w:val="00E12A9B"/>
    <w:rsid w:val="00E14255"/>
    <w:rsid w:val="00E147F8"/>
    <w:rsid w:val="00E31CA7"/>
    <w:rsid w:val="00E337A3"/>
    <w:rsid w:val="00E37DD5"/>
    <w:rsid w:val="00EB4172"/>
    <w:rsid w:val="00ED6F04"/>
    <w:rsid w:val="00EE11CB"/>
    <w:rsid w:val="00EF4467"/>
    <w:rsid w:val="00F04345"/>
    <w:rsid w:val="00F14900"/>
    <w:rsid w:val="00F34586"/>
    <w:rsid w:val="00F62407"/>
    <w:rsid w:val="00F65B91"/>
    <w:rsid w:val="00F947AF"/>
    <w:rsid w:val="00FB0DE7"/>
    <w:rsid w:val="00FB1573"/>
    <w:rsid w:val="00FB62A2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4DC"/>
    <w:pPr>
      <w:ind w:left="720"/>
      <w:contextualSpacing/>
    </w:pPr>
  </w:style>
  <w:style w:type="table" w:styleId="TableGrid">
    <w:name w:val="Table Grid"/>
    <w:basedOn w:val="TableNormal"/>
    <w:uiPriority w:val="59"/>
    <w:rsid w:val="00042C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3D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3D6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D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D6F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Emphasis">
    <w:name w:val="Emphasis"/>
    <w:basedOn w:val="DefaultParagraphFont"/>
    <w:uiPriority w:val="20"/>
    <w:qFormat/>
    <w:rsid w:val="00CC6BC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89032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4DC"/>
    <w:pPr>
      <w:ind w:left="720"/>
      <w:contextualSpacing/>
    </w:pPr>
  </w:style>
  <w:style w:type="table" w:styleId="TableGrid">
    <w:name w:val="Table Grid"/>
    <w:basedOn w:val="TableNormal"/>
    <w:uiPriority w:val="59"/>
    <w:rsid w:val="00042C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3D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3D6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D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D6F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Emphasis">
    <w:name w:val="Emphasis"/>
    <w:basedOn w:val="DefaultParagraphFont"/>
    <w:uiPriority w:val="20"/>
    <w:qFormat/>
    <w:rsid w:val="00CC6BC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89032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E2548-2138-4123-A116-1156F0452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Afr. Delap.</cp:lastModifiedBy>
  <cp:revision>4</cp:revision>
  <cp:lastPrinted>2024-03-23T08:40:00Z</cp:lastPrinted>
  <dcterms:created xsi:type="dcterms:W3CDTF">2024-03-23T08:40:00Z</dcterms:created>
  <dcterms:modified xsi:type="dcterms:W3CDTF">2024-03-23T08:49:00Z</dcterms:modified>
</cp:coreProperties>
</file>