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4994C" w14:textId="5BBC3B34" w:rsidR="00D91E87" w:rsidRPr="003B2E7E" w:rsidRDefault="00FD5D8A" w:rsidP="003B2E7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D91E87" w:rsidRPr="003B2E7E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D91E87" w:rsidRPr="003B2E7E">
        <w:rPr>
          <w:b/>
          <w:sz w:val="24"/>
          <w:szCs w:val="24"/>
        </w:rPr>
        <w:t xml:space="preserve"> 2</w:t>
      </w:r>
      <w:r w:rsidR="00D91E87" w:rsidRPr="003B2E7E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D91E87" w:rsidRPr="003B2E7E">
        <w:rPr>
          <w:b/>
          <w:sz w:val="24"/>
          <w:szCs w:val="24"/>
        </w:rPr>
        <w:t xml:space="preserve"> </w:t>
      </w:r>
    </w:p>
    <w:p w14:paraId="24D9EAA7" w14:textId="77777777" w:rsidR="00AF2B44" w:rsidRDefault="00F21416" w:rsidP="00AF2B44">
      <w:pPr>
        <w:spacing w:line="360" w:lineRule="auto"/>
        <w:jc w:val="both"/>
        <w:rPr>
          <w:sz w:val="24"/>
          <w:szCs w:val="24"/>
        </w:rPr>
      </w:pPr>
      <w:r w:rsidRPr="00F21416">
        <w:rPr>
          <w:b/>
          <w:sz w:val="24"/>
          <w:szCs w:val="24"/>
        </w:rPr>
        <w:t>α)</w:t>
      </w:r>
      <w:r w:rsidR="00962F06">
        <w:rPr>
          <w:sz w:val="24"/>
          <w:szCs w:val="24"/>
        </w:rPr>
        <w:t xml:space="preserve"> </w:t>
      </w:r>
      <w:r w:rsidR="00AF2B44" w:rsidRPr="00AF2B44">
        <w:rPr>
          <w:sz w:val="24"/>
          <w:szCs w:val="24"/>
        </w:rPr>
        <w:t xml:space="preserve">Η Τεχνική των Δελφών παρουσιάζει πολλές ομοιότητες με την Τεχνική της Ονομαστικής Ομάδας, αλλά διαφέρει </w:t>
      </w:r>
      <w:r w:rsidR="00AF2B44">
        <w:rPr>
          <w:sz w:val="24"/>
          <w:szCs w:val="24"/>
        </w:rPr>
        <w:t>ως προς την κατά πρόσωπο επικοι</w:t>
      </w:r>
      <w:r w:rsidR="00AF2B44" w:rsidRPr="00AF2B44">
        <w:rPr>
          <w:sz w:val="24"/>
          <w:szCs w:val="24"/>
        </w:rPr>
        <w:t>νωνία μεταξύ των μελών της ομάδας. Αντί γ</w:t>
      </w:r>
      <w:r w:rsidR="00AF2B44">
        <w:rPr>
          <w:sz w:val="24"/>
          <w:szCs w:val="24"/>
        </w:rPr>
        <w:t>ια την άμεση επικοινωνία, χρησι</w:t>
      </w:r>
      <w:r w:rsidR="00AF2B44" w:rsidRPr="00AF2B44">
        <w:rPr>
          <w:sz w:val="24"/>
          <w:szCs w:val="24"/>
        </w:rPr>
        <w:t xml:space="preserve">μοποιείται η τεχνική των ερωτηματολογίων. Τα στάδια της διαδικασίας είναι τα ίδια με την προηγούμενη τεχνική, με μόνη </w:t>
      </w:r>
      <w:r w:rsidR="00AF2B44">
        <w:rPr>
          <w:sz w:val="24"/>
          <w:szCs w:val="24"/>
        </w:rPr>
        <w:t>διαφοροποίηση ότι σε κάθε διαδο</w:t>
      </w:r>
      <w:r w:rsidR="00AF2B44" w:rsidRPr="00AF2B44">
        <w:rPr>
          <w:sz w:val="24"/>
          <w:szCs w:val="24"/>
        </w:rPr>
        <w:t>χικό κύκλο δίνεται ένα ερωτηματολόγιο. Πρ</w:t>
      </w:r>
      <w:r w:rsidR="00AF2B44">
        <w:rPr>
          <w:sz w:val="24"/>
          <w:szCs w:val="24"/>
        </w:rPr>
        <w:t>ιν δοθεί το επόμενο ερωτηματολό</w:t>
      </w:r>
      <w:r w:rsidR="00AF2B44" w:rsidRPr="00AF2B44">
        <w:rPr>
          <w:sz w:val="24"/>
          <w:szCs w:val="24"/>
        </w:rPr>
        <w:t>γιο, παρέχεται στο κάθε μέλος ανατροφοδότηση (δηλαδή πληροφόρηση) της εκτίμησης της κατάστασης από τα προηγού</w:t>
      </w:r>
      <w:r w:rsidR="00AF2B44">
        <w:rPr>
          <w:sz w:val="24"/>
          <w:szCs w:val="24"/>
        </w:rPr>
        <w:t>μενα ερωτηματολόγια. Στον τελευ</w:t>
      </w:r>
      <w:r w:rsidR="00AF2B44" w:rsidRPr="00AF2B44">
        <w:rPr>
          <w:sz w:val="24"/>
          <w:szCs w:val="24"/>
        </w:rPr>
        <w:t>ταίο κύκλο ερωτηματολογίων, το κάθε μέλος καλείται να ψηφίσει σχετικά με τα εξεταζόμενα θέματα που τέθηκαν με τα ερωτηματολόγια. Η συγκέντρωση των ατομικών ψήφων καθορίζει την ομαδική απόφαση</w:t>
      </w:r>
      <w:r w:rsidR="00AF2B44">
        <w:rPr>
          <w:sz w:val="24"/>
          <w:szCs w:val="24"/>
        </w:rPr>
        <w:t>.</w:t>
      </w:r>
    </w:p>
    <w:p w14:paraId="570BCDAD" w14:textId="77777777" w:rsidR="00F21416" w:rsidRPr="009F3632" w:rsidRDefault="00AF2B44" w:rsidP="00AF2B44">
      <w:pPr>
        <w:spacing w:line="360" w:lineRule="auto"/>
        <w:jc w:val="right"/>
        <w:rPr>
          <w:sz w:val="24"/>
          <w:szCs w:val="24"/>
        </w:rPr>
      </w:pPr>
      <w:r w:rsidRPr="009F3632">
        <w:rPr>
          <w:b/>
          <w:sz w:val="24"/>
          <w:szCs w:val="24"/>
        </w:rPr>
        <w:t xml:space="preserve"> </w:t>
      </w:r>
      <w:r w:rsidR="00DE6A05" w:rsidRPr="009F3632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 xml:space="preserve"> 15</w:t>
      </w:r>
      <w:r w:rsidR="00DE6A05" w:rsidRPr="009F3632">
        <w:rPr>
          <w:b/>
          <w:sz w:val="24"/>
          <w:szCs w:val="24"/>
        </w:rPr>
        <w:t>)</w:t>
      </w:r>
      <w:r w:rsidR="00D91E87" w:rsidRPr="009F3632">
        <w:rPr>
          <w:sz w:val="24"/>
          <w:szCs w:val="24"/>
        </w:rPr>
        <w:t xml:space="preserve">                                                                                                    </w:t>
      </w:r>
      <w:r w:rsidR="00962F06" w:rsidRPr="009F3632">
        <w:rPr>
          <w:sz w:val="24"/>
          <w:szCs w:val="24"/>
        </w:rPr>
        <w:t xml:space="preserve"> </w:t>
      </w:r>
      <w:r w:rsidR="00D91E87" w:rsidRPr="009F3632">
        <w:rPr>
          <w:sz w:val="24"/>
          <w:szCs w:val="24"/>
        </w:rPr>
        <w:t xml:space="preserve"> </w:t>
      </w:r>
    </w:p>
    <w:p w14:paraId="04AA6680" w14:textId="77777777" w:rsidR="00FD5D8A" w:rsidRDefault="00FD5D8A" w:rsidP="003B2E7E">
      <w:pPr>
        <w:spacing w:line="360" w:lineRule="auto"/>
        <w:jc w:val="both"/>
        <w:rPr>
          <w:b/>
          <w:sz w:val="24"/>
          <w:szCs w:val="24"/>
        </w:rPr>
      </w:pPr>
    </w:p>
    <w:p w14:paraId="3FA199E2" w14:textId="77777777" w:rsidR="00FD5D8A" w:rsidRDefault="00D91E87" w:rsidP="003B2E7E">
      <w:pPr>
        <w:spacing w:line="360" w:lineRule="auto"/>
        <w:jc w:val="both"/>
        <w:rPr>
          <w:sz w:val="24"/>
          <w:szCs w:val="24"/>
        </w:rPr>
      </w:pPr>
      <w:r w:rsidRPr="009F3632">
        <w:rPr>
          <w:b/>
          <w:sz w:val="24"/>
          <w:szCs w:val="24"/>
        </w:rPr>
        <w:t>β)</w:t>
      </w:r>
      <w:r w:rsidR="009F3632">
        <w:rPr>
          <w:sz w:val="24"/>
          <w:szCs w:val="24"/>
        </w:rPr>
        <w:t xml:space="preserve"> </w:t>
      </w:r>
      <w:r w:rsidR="009F3632" w:rsidRPr="009F3632">
        <w:rPr>
          <w:sz w:val="24"/>
          <w:szCs w:val="24"/>
        </w:rPr>
        <w:t>Η Διαδικασία Λήψης Αποφάσεων περιλαμβάνει πέντε βήματα, τα οποία μπορούν να εφαρμόζουν τα στελέχη και οι ομάδες εργασίας μιας επιχείρησης, προκειμένου να επιλέξουν την καλύτερη λύσ</w:t>
      </w:r>
      <w:r w:rsidR="009F3632">
        <w:rPr>
          <w:sz w:val="24"/>
          <w:szCs w:val="24"/>
        </w:rPr>
        <w:t xml:space="preserve">η. Τα βήματα αυτά είναι: </w:t>
      </w:r>
    </w:p>
    <w:p w14:paraId="567F9BD5" w14:textId="44F8294D" w:rsidR="00FD5D8A" w:rsidRPr="00FD5D8A" w:rsidRDefault="009F3632" w:rsidP="00FD5D8A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D5D8A">
        <w:rPr>
          <w:sz w:val="24"/>
          <w:szCs w:val="24"/>
        </w:rPr>
        <w:t xml:space="preserve">Ο Εντοπισμός του Προβλήματος </w:t>
      </w:r>
    </w:p>
    <w:p w14:paraId="65644C6F" w14:textId="53D1F3D8" w:rsidR="00FD5D8A" w:rsidRPr="00FD5D8A" w:rsidRDefault="00FD5D8A" w:rsidP="00FD5D8A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D5D8A">
        <w:rPr>
          <w:sz w:val="24"/>
          <w:szCs w:val="24"/>
        </w:rPr>
        <w:t>Η</w:t>
      </w:r>
      <w:r w:rsidR="009F3632" w:rsidRPr="00FD5D8A">
        <w:rPr>
          <w:sz w:val="24"/>
          <w:szCs w:val="24"/>
        </w:rPr>
        <w:t xml:space="preserve"> Ανάπτυξη Εναλλακτικών Λύσεων </w:t>
      </w:r>
    </w:p>
    <w:p w14:paraId="352325DB" w14:textId="0697BC93" w:rsidR="00FD5D8A" w:rsidRPr="00FD5D8A" w:rsidRDefault="009F3632" w:rsidP="00FD5D8A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D5D8A">
        <w:rPr>
          <w:sz w:val="24"/>
          <w:szCs w:val="24"/>
        </w:rPr>
        <w:t xml:space="preserve">Η Ανάλυση των Εναλλακτικών Λύσεων </w:t>
      </w:r>
    </w:p>
    <w:p w14:paraId="07578E3B" w14:textId="5108C95C" w:rsidR="00FD5D8A" w:rsidRPr="00FD5D8A" w:rsidRDefault="00FD5D8A" w:rsidP="00FD5D8A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D5D8A">
        <w:rPr>
          <w:sz w:val="24"/>
          <w:szCs w:val="24"/>
        </w:rPr>
        <w:t>Η</w:t>
      </w:r>
      <w:r w:rsidR="009F3632" w:rsidRPr="00FD5D8A">
        <w:rPr>
          <w:sz w:val="24"/>
          <w:szCs w:val="24"/>
        </w:rPr>
        <w:t xml:space="preserve"> Αξιολόγηση των Εναλλακτικών Λύσε</w:t>
      </w:r>
      <w:r w:rsidR="00AF2B44" w:rsidRPr="00FD5D8A">
        <w:rPr>
          <w:sz w:val="24"/>
          <w:szCs w:val="24"/>
        </w:rPr>
        <w:t xml:space="preserve">ων </w:t>
      </w:r>
    </w:p>
    <w:p w14:paraId="7ADE4AD9" w14:textId="79BCD578" w:rsidR="00CE5696" w:rsidRPr="00FD5D8A" w:rsidRDefault="00FD5D8A" w:rsidP="00FD5D8A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D5D8A">
        <w:rPr>
          <w:sz w:val="24"/>
          <w:szCs w:val="24"/>
        </w:rPr>
        <w:t>Η</w:t>
      </w:r>
      <w:r w:rsidR="00AF2B44" w:rsidRPr="00FD5D8A">
        <w:rPr>
          <w:sz w:val="24"/>
          <w:szCs w:val="24"/>
        </w:rPr>
        <w:t xml:space="preserve"> Υλοποίηση της Απόφασης</w:t>
      </w:r>
    </w:p>
    <w:p w14:paraId="3CEA6157" w14:textId="77777777" w:rsidR="007D42E5" w:rsidRPr="009F3632" w:rsidRDefault="007D42E5" w:rsidP="007D42E5">
      <w:pPr>
        <w:spacing w:line="360" w:lineRule="auto"/>
        <w:jc w:val="right"/>
        <w:rPr>
          <w:b/>
          <w:sz w:val="24"/>
          <w:szCs w:val="24"/>
        </w:rPr>
      </w:pPr>
      <w:r w:rsidRPr="009F3632">
        <w:rPr>
          <w:b/>
          <w:sz w:val="24"/>
          <w:szCs w:val="24"/>
        </w:rPr>
        <w:t xml:space="preserve">(Μονάδες </w:t>
      </w:r>
      <w:r w:rsidR="009F3632">
        <w:rPr>
          <w:b/>
          <w:sz w:val="24"/>
          <w:szCs w:val="24"/>
        </w:rPr>
        <w:t xml:space="preserve"> </w:t>
      </w:r>
      <w:r w:rsidR="00AF2B44">
        <w:rPr>
          <w:b/>
          <w:sz w:val="24"/>
          <w:szCs w:val="24"/>
        </w:rPr>
        <w:t>10</w:t>
      </w:r>
      <w:r w:rsidR="00D73175" w:rsidRPr="009F3632">
        <w:rPr>
          <w:b/>
          <w:sz w:val="24"/>
          <w:szCs w:val="24"/>
        </w:rPr>
        <w:t>)</w:t>
      </w:r>
      <w:r w:rsidRPr="009F3632">
        <w:rPr>
          <w:sz w:val="24"/>
          <w:szCs w:val="24"/>
        </w:rPr>
        <w:t xml:space="preserve">                                                                                                      </w:t>
      </w:r>
    </w:p>
    <w:p w14:paraId="06A51FD9" w14:textId="77777777" w:rsidR="00AF6E75" w:rsidRPr="009F3632" w:rsidRDefault="00AF6E75" w:rsidP="003B2E7E">
      <w:pPr>
        <w:spacing w:line="360" w:lineRule="auto"/>
        <w:jc w:val="both"/>
        <w:rPr>
          <w:sz w:val="24"/>
          <w:szCs w:val="24"/>
        </w:rPr>
      </w:pPr>
    </w:p>
    <w:sectPr w:rsidR="00AF6E75" w:rsidRPr="009F36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E3DA9"/>
    <w:multiLevelType w:val="hybridMultilevel"/>
    <w:tmpl w:val="79C044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94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E87"/>
    <w:rsid w:val="000020D1"/>
    <w:rsid w:val="00004845"/>
    <w:rsid w:val="000323DF"/>
    <w:rsid w:val="000F1432"/>
    <w:rsid w:val="000F7E2F"/>
    <w:rsid w:val="001B0C75"/>
    <w:rsid w:val="001C5B6F"/>
    <w:rsid w:val="001E0B68"/>
    <w:rsid w:val="002145BE"/>
    <w:rsid w:val="002A2209"/>
    <w:rsid w:val="003030A4"/>
    <w:rsid w:val="003A5751"/>
    <w:rsid w:val="003B2E7E"/>
    <w:rsid w:val="0048081C"/>
    <w:rsid w:val="004B7258"/>
    <w:rsid w:val="004D2EC7"/>
    <w:rsid w:val="005053DD"/>
    <w:rsid w:val="006D508F"/>
    <w:rsid w:val="0072096D"/>
    <w:rsid w:val="007C554A"/>
    <w:rsid w:val="007D42E5"/>
    <w:rsid w:val="008652AF"/>
    <w:rsid w:val="008A2026"/>
    <w:rsid w:val="008E72AE"/>
    <w:rsid w:val="00962F06"/>
    <w:rsid w:val="009A122C"/>
    <w:rsid w:val="009F3632"/>
    <w:rsid w:val="00A40A3A"/>
    <w:rsid w:val="00A74697"/>
    <w:rsid w:val="00AE12F3"/>
    <w:rsid w:val="00AF2B44"/>
    <w:rsid w:val="00AF6E75"/>
    <w:rsid w:val="00C728AE"/>
    <w:rsid w:val="00CA5E16"/>
    <w:rsid w:val="00CE5696"/>
    <w:rsid w:val="00CF345E"/>
    <w:rsid w:val="00D46B7D"/>
    <w:rsid w:val="00D73175"/>
    <w:rsid w:val="00D91E87"/>
    <w:rsid w:val="00DD597B"/>
    <w:rsid w:val="00DE6A05"/>
    <w:rsid w:val="00E03D73"/>
    <w:rsid w:val="00E42DF0"/>
    <w:rsid w:val="00E53265"/>
    <w:rsid w:val="00F038F7"/>
    <w:rsid w:val="00F21416"/>
    <w:rsid w:val="00F93713"/>
    <w:rsid w:val="00FB0AF0"/>
    <w:rsid w:val="00FD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6C34"/>
  <w15:docId w15:val="{389EB01C-A30C-45D6-8ADE-E6288586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2023-03-11T18:53:00Z</cp:lastPrinted>
  <dcterms:created xsi:type="dcterms:W3CDTF">2023-03-11T18:52:00Z</dcterms:created>
  <dcterms:modified xsi:type="dcterms:W3CDTF">2024-03-26T14:02:00Z</dcterms:modified>
</cp:coreProperties>
</file>