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C11D5" w14:textId="1C665C72" w:rsidR="0012504C" w:rsidRPr="004341C9" w:rsidRDefault="0012504C" w:rsidP="0012504C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Θέμα 2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580B7942" w14:textId="404E0634" w:rsidR="0012504C" w:rsidRDefault="0012504C" w:rsidP="0012504C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 w:rsidRPr="0012504C">
        <w:rPr>
          <w:b/>
          <w:bCs/>
          <w:sz w:val="24"/>
          <w:szCs w:val="24"/>
        </w:rPr>
        <w:t>1</w:t>
      </w:r>
      <w:r w:rsidR="004B077A">
        <w:rPr>
          <w:b/>
          <w:bCs/>
          <w:sz w:val="24"/>
          <w:szCs w:val="24"/>
        </w:rPr>
        <w:t xml:space="preserve">. </w:t>
      </w:r>
      <w:r>
        <w:rPr>
          <w:sz w:val="24"/>
          <w:szCs w:val="24"/>
        </w:rPr>
        <w:t>Να χαρακτηρίσετε τις προτάσεις που ακολουθούν γράφοντας δίπλα στο γράμμα που αντιστοιχεί σε κάθε πρόταση, τη λέξη Σωστό, αν η πρόταση είναι σωστή ή τη λέξη Λάθος, αν η πρόταση είναι λανθασμένη.</w:t>
      </w:r>
      <w:r w:rsidR="004B077A">
        <w:rPr>
          <w:sz w:val="24"/>
          <w:szCs w:val="24"/>
        </w:rPr>
        <w:t xml:space="preserve"> </w:t>
      </w:r>
    </w:p>
    <w:p w14:paraId="4B37D0A3" w14:textId="619DB101" w:rsidR="0012504C" w:rsidRPr="00E54A69" w:rsidRDefault="0012504C" w:rsidP="008317A2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α. </w:t>
      </w:r>
      <w:r w:rsidR="00E54A69">
        <w:rPr>
          <w:sz w:val="24"/>
          <w:szCs w:val="24"/>
        </w:rPr>
        <w:t xml:space="preserve">Τα συστήματα </w:t>
      </w:r>
      <w:r w:rsidR="00E54A69">
        <w:rPr>
          <w:sz w:val="24"/>
          <w:szCs w:val="24"/>
          <w:lang w:val="en-US"/>
        </w:rPr>
        <w:t>VAV</w:t>
      </w:r>
      <w:r w:rsidR="00E54A69" w:rsidRPr="00E54A69">
        <w:rPr>
          <w:sz w:val="24"/>
          <w:szCs w:val="24"/>
        </w:rPr>
        <w:t xml:space="preserve"> </w:t>
      </w:r>
      <w:r w:rsidR="00E54A69">
        <w:rPr>
          <w:sz w:val="24"/>
          <w:szCs w:val="24"/>
        </w:rPr>
        <w:t>επιτυγχάνουν τη σωστή κατανομή του αέρα στους χώρους ανάλογα με τις ανάγκες του</w:t>
      </w:r>
      <w:r w:rsidR="003061FD">
        <w:rPr>
          <w:sz w:val="24"/>
          <w:szCs w:val="24"/>
        </w:rPr>
        <w:t>ς</w:t>
      </w:r>
      <w:r w:rsidR="00E54A69">
        <w:rPr>
          <w:sz w:val="24"/>
          <w:szCs w:val="24"/>
        </w:rPr>
        <w:t xml:space="preserve">. </w:t>
      </w:r>
    </w:p>
    <w:p w14:paraId="374BDA20" w14:textId="5498B218" w:rsidR="0012504C" w:rsidRPr="00785E3E" w:rsidRDefault="0012504C" w:rsidP="008317A2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β. </w:t>
      </w:r>
      <w:r w:rsidR="00E54A69">
        <w:rPr>
          <w:sz w:val="24"/>
          <w:szCs w:val="24"/>
        </w:rPr>
        <w:t xml:space="preserve">Τα στόμια </w:t>
      </w:r>
      <w:r w:rsidR="00785E3E">
        <w:rPr>
          <w:sz w:val="24"/>
          <w:szCs w:val="24"/>
        </w:rPr>
        <w:t xml:space="preserve">στα συστήματα </w:t>
      </w:r>
      <w:r w:rsidR="00785E3E">
        <w:rPr>
          <w:sz w:val="24"/>
          <w:szCs w:val="24"/>
          <w:lang w:val="en-US"/>
        </w:rPr>
        <w:t>VAV</w:t>
      </w:r>
      <w:r w:rsidR="00785E3E" w:rsidRPr="00785E3E">
        <w:rPr>
          <w:sz w:val="24"/>
          <w:szCs w:val="24"/>
        </w:rPr>
        <w:t xml:space="preserve"> </w:t>
      </w:r>
      <w:r w:rsidR="00785E3E">
        <w:rPr>
          <w:sz w:val="24"/>
          <w:szCs w:val="24"/>
        </w:rPr>
        <w:t xml:space="preserve">λειτουργούν εντελώς ανεξάρτητα το ένα από το άλλο. </w:t>
      </w:r>
    </w:p>
    <w:p w14:paraId="73FBE074" w14:textId="09EB3B7C" w:rsidR="0012504C" w:rsidRPr="00785E3E" w:rsidRDefault="0012504C" w:rsidP="0012504C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</w:t>
      </w:r>
      <w:r w:rsidR="00785E3E">
        <w:rPr>
          <w:sz w:val="24"/>
          <w:szCs w:val="24"/>
        </w:rPr>
        <w:t xml:space="preserve">Ο έλεγχος της διανομής του αέρα σε ένα σύστημα </w:t>
      </w:r>
      <w:r w:rsidR="00785E3E">
        <w:rPr>
          <w:sz w:val="24"/>
          <w:szCs w:val="24"/>
          <w:lang w:val="en-US"/>
        </w:rPr>
        <w:t>VAV</w:t>
      </w:r>
      <w:r w:rsidR="00785E3E" w:rsidRPr="00785E3E">
        <w:rPr>
          <w:sz w:val="24"/>
          <w:szCs w:val="24"/>
        </w:rPr>
        <w:t xml:space="preserve"> </w:t>
      </w:r>
      <w:r w:rsidR="00785E3E">
        <w:rPr>
          <w:sz w:val="24"/>
          <w:szCs w:val="24"/>
        </w:rPr>
        <w:t xml:space="preserve">μπορεί να γίνει και μέσω ενός </w:t>
      </w:r>
      <w:proofErr w:type="spellStart"/>
      <w:r w:rsidR="00785E3E">
        <w:rPr>
          <w:sz w:val="24"/>
          <w:szCs w:val="24"/>
        </w:rPr>
        <w:t>τάμπερ</w:t>
      </w:r>
      <w:proofErr w:type="spellEnd"/>
      <w:r w:rsidR="00785E3E">
        <w:rPr>
          <w:sz w:val="24"/>
          <w:szCs w:val="24"/>
        </w:rPr>
        <w:t xml:space="preserve"> στον αεραγωγό πριν από το στόμιο. </w:t>
      </w:r>
    </w:p>
    <w:p w14:paraId="1A6E3757" w14:textId="1316C9CD" w:rsidR="0012504C" w:rsidRPr="00785E3E" w:rsidRDefault="0012504C" w:rsidP="004B077A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</w:t>
      </w:r>
      <w:r w:rsidR="00785E3E">
        <w:rPr>
          <w:sz w:val="24"/>
          <w:szCs w:val="24"/>
        </w:rPr>
        <w:t xml:space="preserve">Στα σύγχρονα συστήματα κεντρικού ελέγχου μιας κλιματιστικής εγκατάστασης, η επικοινωνία με τα αισθητήρια και τους </w:t>
      </w:r>
      <w:proofErr w:type="spellStart"/>
      <w:r w:rsidR="00785E3E">
        <w:rPr>
          <w:sz w:val="24"/>
          <w:szCs w:val="24"/>
        </w:rPr>
        <w:t>ενεργοποιητές</w:t>
      </w:r>
      <w:proofErr w:type="spellEnd"/>
      <w:r w:rsidR="00785E3E">
        <w:rPr>
          <w:sz w:val="24"/>
          <w:szCs w:val="24"/>
        </w:rPr>
        <w:t xml:space="preserve"> γίνεται μέσω ενός δικτύου </w:t>
      </w:r>
      <w:r w:rsidR="00785E3E">
        <w:rPr>
          <w:sz w:val="24"/>
          <w:szCs w:val="24"/>
          <w:lang w:val="en-US"/>
        </w:rPr>
        <w:t>LAN</w:t>
      </w:r>
      <w:r w:rsidR="00785E3E" w:rsidRPr="00785E3E">
        <w:rPr>
          <w:sz w:val="24"/>
          <w:szCs w:val="24"/>
        </w:rPr>
        <w:t xml:space="preserve">. </w:t>
      </w:r>
    </w:p>
    <w:p w14:paraId="39BDB857" w14:textId="7086FF92" w:rsidR="004B077A" w:rsidRPr="00891D26" w:rsidRDefault="004B077A" w:rsidP="004B077A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iCs/>
          <w:color w:val="000000"/>
          <w:sz w:val="24"/>
          <w:szCs w:val="24"/>
        </w:rPr>
      </w:pPr>
      <w:r w:rsidRPr="006752C1">
        <w:rPr>
          <w:rFonts w:ascii="Calibri Bold Italic" w:hAnsi="Calibri Bold Italic" w:cstheme="minorHAnsi"/>
          <w:b/>
          <w:bCs/>
          <w:i/>
          <w:iCs/>
          <w:color w:val="000000"/>
          <w:sz w:val="24"/>
          <w:szCs w:val="24"/>
        </w:rPr>
        <w:t xml:space="preserve">Μονάδες </w:t>
      </w:r>
      <w:r w:rsidRPr="006752C1">
        <w:rPr>
          <w:rFonts w:cstheme="minorHAnsi"/>
          <w:b/>
          <w:bCs/>
          <w:i/>
          <w:iCs/>
          <w:color w:val="000000"/>
          <w:sz w:val="24"/>
          <w:szCs w:val="24"/>
        </w:rPr>
        <w:t>1</w:t>
      </w:r>
      <w:r w:rsidR="00DF5DD1">
        <w:rPr>
          <w:rFonts w:cstheme="minorHAnsi"/>
          <w:b/>
          <w:bCs/>
          <w:i/>
          <w:iCs/>
          <w:color w:val="000000"/>
          <w:sz w:val="24"/>
          <w:szCs w:val="24"/>
        </w:rPr>
        <w:t>2</w:t>
      </w:r>
    </w:p>
    <w:p w14:paraId="22B9471F" w14:textId="77777777" w:rsidR="00AE76FB" w:rsidRDefault="00AE76FB" w:rsidP="00AE76FB">
      <w:pPr>
        <w:spacing w:after="0" w:line="360" w:lineRule="auto"/>
        <w:jc w:val="both"/>
        <w:rPr>
          <w:rFonts w:cstheme="minorHAnsi"/>
          <w:b/>
          <w:bCs/>
          <w:i/>
          <w:iCs/>
          <w:color w:val="000000"/>
          <w:sz w:val="24"/>
          <w:szCs w:val="24"/>
        </w:rPr>
      </w:pPr>
    </w:p>
    <w:p w14:paraId="697B1E07" w14:textId="30082959" w:rsidR="00625D74" w:rsidRDefault="00AE76FB" w:rsidP="00625D74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2.2</w:t>
      </w:r>
      <w:r>
        <w:rPr>
          <w:bCs/>
          <w:sz w:val="24"/>
          <w:szCs w:val="24"/>
        </w:rPr>
        <w:t xml:space="preserve"> </w:t>
      </w:r>
      <w:r w:rsidR="00336775">
        <w:rPr>
          <w:sz w:val="24"/>
          <w:szCs w:val="24"/>
        </w:rPr>
        <w:t>Στ</w:t>
      </w:r>
      <w:r w:rsidR="00D2712A">
        <w:rPr>
          <w:sz w:val="24"/>
          <w:szCs w:val="24"/>
        </w:rPr>
        <w:t>α</w:t>
      </w:r>
      <w:r w:rsidR="00336775">
        <w:rPr>
          <w:sz w:val="24"/>
          <w:szCs w:val="24"/>
        </w:rPr>
        <w:t xml:space="preserve"> παρακάτω σχήμα</w:t>
      </w:r>
      <w:r w:rsidR="00D2712A">
        <w:rPr>
          <w:sz w:val="24"/>
          <w:szCs w:val="24"/>
        </w:rPr>
        <w:t>τα,</w:t>
      </w:r>
      <w:r w:rsidR="00336775">
        <w:rPr>
          <w:sz w:val="24"/>
          <w:szCs w:val="24"/>
        </w:rPr>
        <w:t xml:space="preserve"> βλέπουμε δύο στόμια που χρησιμοποιούνται στα συστήματα </w:t>
      </w:r>
      <w:r w:rsidR="00336775">
        <w:rPr>
          <w:sz w:val="24"/>
          <w:szCs w:val="24"/>
          <w:lang w:val="en-US"/>
        </w:rPr>
        <w:t>VAV</w:t>
      </w:r>
      <w:r w:rsidR="00336775">
        <w:rPr>
          <w:sz w:val="24"/>
          <w:szCs w:val="24"/>
        </w:rPr>
        <w:t xml:space="preserve">. </w:t>
      </w:r>
    </w:p>
    <w:p w14:paraId="7133442A" w14:textId="016C3A77" w:rsidR="00336775" w:rsidRPr="00D85F47" w:rsidRDefault="00336775" w:rsidP="00336775">
      <w:pPr>
        <w:spacing w:after="0" w:line="360" w:lineRule="auto"/>
        <w:ind w:left="567"/>
        <w:jc w:val="both"/>
        <w:rPr>
          <w:sz w:val="24"/>
          <w:szCs w:val="24"/>
        </w:rPr>
      </w:pPr>
      <w:r w:rsidRPr="00D85F47">
        <w:rPr>
          <w:b/>
          <w:bCs/>
          <w:sz w:val="24"/>
          <w:szCs w:val="24"/>
        </w:rPr>
        <w:t xml:space="preserve">α) </w:t>
      </w:r>
      <w:r w:rsidRPr="00D85F47">
        <w:rPr>
          <w:sz w:val="24"/>
          <w:szCs w:val="24"/>
        </w:rPr>
        <w:t>Π</w:t>
      </w:r>
      <w:r w:rsidR="003061FD">
        <w:rPr>
          <w:sz w:val="24"/>
          <w:szCs w:val="24"/>
        </w:rPr>
        <w:t>ώ</w:t>
      </w:r>
      <w:r w:rsidRPr="00D85F47">
        <w:rPr>
          <w:sz w:val="24"/>
          <w:szCs w:val="24"/>
        </w:rPr>
        <w:t>ς ονομάζεται</w:t>
      </w:r>
      <w:r w:rsidRPr="00D85F47">
        <w:rPr>
          <w:b/>
          <w:bCs/>
          <w:sz w:val="24"/>
          <w:szCs w:val="24"/>
        </w:rPr>
        <w:t xml:space="preserve"> </w:t>
      </w:r>
      <w:r w:rsidR="00D85F47" w:rsidRPr="00D85F47">
        <w:rPr>
          <w:sz w:val="24"/>
          <w:szCs w:val="24"/>
        </w:rPr>
        <w:t>το σύστημα του στομίου του σχήματος 1</w:t>
      </w:r>
      <w:r w:rsidR="00EA705C">
        <w:rPr>
          <w:sz w:val="24"/>
          <w:szCs w:val="24"/>
        </w:rPr>
        <w:t xml:space="preserve">; </w:t>
      </w:r>
      <w:r w:rsidR="00D85F47">
        <w:rPr>
          <w:sz w:val="24"/>
          <w:szCs w:val="24"/>
        </w:rPr>
        <w:t>(</w:t>
      </w:r>
      <w:r w:rsidR="00D85F47" w:rsidRPr="004B077A">
        <w:rPr>
          <w:i/>
          <w:iCs/>
          <w:sz w:val="24"/>
          <w:szCs w:val="24"/>
        </w:rPr>
        <w:t xml:space="preserve">Μονάδες </w:t>
      </w:r>
      <w:r w:rsidR="00DF5DD1">
        <w:rPr>
          <w:i/>
          <w:iCs/>
          <w:sz w:val="24"/>
          <w:szCs w:val="24"/>
        </w:rPr>
        <w:t>4</w:t>
      </w:r>
      <w:r w:rsidR="00D85F47">
        <w:rPr>
          <w:sz w:val="24"/>
          <w:szCs w:val="24"/>
        </w:rPr>
        <w:t>)</w:t>
      </w:r>
    </w:p>
    <w:p w14:paraId="12896152" w14:textId="47A56A27" w:rsidR="00D85F47" w:rsidRPr="00D85F47" w:rsidRDefault="00D85F47" w:rsidP="00336775">
      <w:pPr>
        <w:spacing w:after="0" w:line="360" w:lineRule="auto"/>
        <w:ind w:left="567"/>
        <w:jc w:val="both"/>
        <w:rPr>
          <w:sz w:val="24"/>
          <w:szCs w:val="24"/>
        </w:rPr>
      </w:pPr>
      <w:r w:rsidRPr="00D85F47">
        <w:rPr>
          <w:b/>
          <w:bCs/>
          <w:sz w:val="24"/>
          <w:szCs w:val="24"/>
        </w:rPr>
        <w:t>β)</w:t>
      </w:r>
      <w:r w:rsidRPr="00D85F47">
        <w:rPr>
          <w:sz w:val="24"/>
          <w:szCs w:val="24"/>
        </w:rPr>
        <w:t xml:space="preserve"> Π</w:t>
      </w:r>
      <w:r w:rsidR="003061FD">
        <w:rPr>
          <w:sz w:val="24"/>
          <w:szCs w:val="24"/>
        </w:rPr>
        <w:t>ώ</w:t>
      </w:r>
      <w:r w:rsidRPr="00D85F47">
        <w:rPr>
          <w:sz w:val="24"/>
          <w:szCs w:val="24"/>
        </w:rPr>
        <w:t>ς ονομάζεται</w:t>
      </w:r>
      <w:r w:rsidRPr="00D85F47">
        <w:rPr>
          <w:b/>
          <w:bCs/>
          <w:sz w:val="24"/>
          <w:szCs w:val="24"/>
        </w:rPr>
        <w:t xml:space="preserve"> </w:t>
      </w:r>
      <w:r w:rsidRPr="00D85F47">
        <w:rPr>
          <w:sz w:val="24"/>
          <w:szCs w:val="24"/>
        </w:rPr>
        <w:t>το σύστημα του στομίου του σχήματος 2</w:t>
      </w:r>
      <w:r w:rsidR="00C539AC">
        <w:rPr>
          <w:sz w:val="24"/>
          <w:szCs w:val="24"/>
        </w:rPr>
        <w:t xml:space="preserve"> </w:t>
      </w:r>
      <w:r w:rsidRPr="00D85F47">
        <w:rPr>
          <w:sz w:val="24"/>
          <w:szCs w:val="24"/>
        </w:rPr>
        <w:t xml:space="preserve">; </w:t>
      </w:r>
      <w:r>
        <w:rPr>
          <w:sz w:val="24"/>
          <w:szCs w:val="24"/>
        </w:rPr>
        <w:t>(</w:t>
      </w:r>
      <w:r w:rsidRPr="004B077A">
        <w:rPr>
          <w:i/>
          <w:iCs/>
          <w:sz w:val="24"/>
          <w:szCs w:val="24"/>
        </w:rPr>
        <w:t xml:space="preserve">Μονάδες </w:t>
      </w:r>
      <w:r w:rsidR="00DF5DD1">
        <w:rPr>
          <w:i/>
          <w:iCs/>
          <w:sz w:val="24"/>
          <w:szCs w:val="24"/>
        </w:rPr>
        <w:t>4</w:t>
      </w:r>
      <w:r>
        <w:rPr>
          <w:sz w:val="24"/>
          <w:szCs w:val="24"/>
        </w:rPr>
        <w:t>)</w:t>
      </w:r>
    </w:p>
    <w:p w14:paraId="687CF046" w14:textId="2CAC9AC7" w:rsidR="00D85F47" w:rsidRDefault="00D85F47" w:rsidP="00336775">
      <w:pPr>
        <w:spacing w:after="0" w:line="360" w:lineRule="auto"/>
        <w:ind w:left="567"/>
        <w:jc w:val="both"/>
        <w:rPr>
          <w:sz w:val="24"/>
          <w:szCs w:val="24"/>
        </w:rPr>
      </w:pPr>
      <w:r w:rsidRPr="00D85F47">
        <w:rPr>
          <w:b/>
          <w:bCs/>
          <w:sz w:val="24"/>
          <w:szCs w:val="24"/>
        </w:rPr>
        <w:t xml:space="preserve">γ) </w:t>
      </w:r>
      <w:r>
        <w:rPr>
          <w:sz w:val="24"/>
          <w:szCs w:val="24"/>
        </w:rPr>
        <w:t>Π</w:t>
      </w:r>
      <w:r w:rsidR="003061FD">
        <w:rPr>
          <w:sz w:val="24"/>
          <w:szCs w:val="24"/>
        </w:rPr>
        <w:t>ώ</w:t>
      </w:r>
      <w:r>
        <w:rPr>
          <w:sz w:val="24"/>
          <w:szCs w:val="24"/>
        </w:rPr>
        <w:t>ς γίνεται ο αυτοματισμός της λειτουργίας των στομίων αυτών;</w:t>
      </w:r>
      <w:r w:rsidRPr="00D85F47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4B077A">
        <w:rPr>
          <w:i/>
          <w:iCs/>
          <w:sz w:val="24"/>
          <w:szCs w:val="24"/>
        </w:rPr>
        <w:t xml:space="preserve">Μονάδες </w:t>
      </w:r>
      <w:r w:rsidR="00DF5DD1">
        <w:rPr>
          <w:i/>
          <w:iCs/>
          <w:sz w:val="24"/>
          <w:szCs w:val="24"/>
        </w:rPr>
        <w:t>5</w:t>
      </w:r>
      <w:r>
        <w:rPr>
          <w:sz w:val="24"/>
          <w:szCs w:val="24"/>
        </w:rPr>
        <w:t>)</w:t>
      </w:r>
    </w:p>
    <w:p w14:paraId="4280FC91" w14:textId="1D145314" w:rsidR="00D2712A" w:rsidRDefault="00D2712A" w:rsidP="00D2712A">
      <w:pPr>
        <w:spacing w:after="0" w:line="360" w:lineRule="auto"/>
        <w:ind w:left="567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7B1DB76" wp14:editId="1DC5E867">
            <wp:extent cx="3117693" cy="1485900"/>
            <wp:effectExtent l="0" t="0" r="6985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339" cy="1496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3F58B" w14:textId="7557AFDB" w:rsidR="00D2712A" w:rsidRPr="00D85F47" w:rsidRDefault="007C06A8" w:rsidP="00D2712A">
      <w:pPr>
        <w:spacing w:after="0" w:line="360" w:lineRule="auto"/>
        <w:ind w:left="567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0024DFC" wp14:editId="7F8049D6">
            <wp:extent cx="3177540" cy="1602689"/>
            <wp:effectExtent l="0" t="0" r="3810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2272" cy="161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EC1BF" w14:textId="759C8D61" w:rsidR="008317A2" w:rsidRPr="008317A2" w:rsidRDefault="00AE76FB" w:rsidP="00791ED7">
      <w:pPr>
        <w:autoSpaceDE w:val="0"/>
        <w:autoSpaceDN w:val="0"/>
        <w:adjustRightInd w:val="0"/>
        <w:spacing w:after="0" w:line="360" w:lineRule="auto"/>
        <w:jc w:val="right"/>
        <w:rPr>
          <w:sz w:val="24"/>
          <w:szCs w:val="24"/>
        </w:rPr>
      </w:pPr>
      <w:r w:rsidRPr="002238FF">
        <w:rPr>
          <w:rFonts w:ascii="Calibri Bold Italic" w:hAnsi="Calibri Bold Italic" w:cstheme="minorHAnsi"/>
          <w:b/>
          <w:bCs/>
          <w:i/>
          <w:iCs/>
          <w:color w:val="000000"/>
          <w:sz w:val="24"/>
          <w:szCs w:val="24"/>
        </w:rPr>
        <w:t xml:space="preserve">Μονάδες </w:t>
      </w:r>
      <w:r w:rsidR="00625D74">
        <w:rPr>
          <w:rFonts w:cstheme="minorHAnsi"/>
          <w:b/>
          <w:bCs/>
          <w:i/>
          <w:iCs/>
          <w:color w:val="000000"/>
          <w:sz w:val="24"/>
          <w:szCs w:val="24"/>
        </w:rPr>
        <w:t>1</w:t>
      </w:r>
      <w:r w:rsidR="00DF5DD1">
        <w:rPr>
          <w:rFonts w:cstheme="minorHAnsi"/>
          <w:b/>
          <w:bCs/>
          <w:i/>
          <w:iCs/>
          <w:color w:val="000000"/>
          <w:sz w:val="24"/>
          <w:szCs w:val="24"/>
        </w:rPr>
        <w:t>3</w:t>
      </w:r>
    </w:p>
    <w:sectPr w:rsidR="008317A2" w:rsidRPr="008317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Bold Italic">
    <w:panose1 w:val="020F07020304040A0204"/>
    <w:charset w:val="00"/>
    <w:family w:val="roman"/>
    <w:pitch w:val="default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1E9"/>
    <w:rsid w:val="0012504C"/>
    <w:rsid w:val="0013749E"/>
    <w:rsid w:val="00150086"/>
    <w:rsid w:val="00156F3B"/>
    <w:rsid w:val="002C61EF"/>
    <w:rsid w:val="002E5D70"/>
    <w:rsid w:val="003061FD"/>
    <w:rsid w:val="00336775"/>
    <w:rsid w:val="004B077A"/>
    <w:rsid w:val="00554FA2"/>
    <w:rsid w:val="005F3982"/>
    <w:rsid w:val="00625D74"/>
    <w:rsid w:val="00680B9D"/>
    <w:rsid w:val="006D3C09"/>
    <w:rsid w:val="00753406"/>
    <w:rsid w:val="00785290"/>
    <w:rsid w:val="00785E3E"/>
    <w:rsid w:val="00791ED7"/>
    <w:rsid w:val="007C06A8"/>
    <w:rsid w:val="008317A2"/>
    <w:rsid w:val="00891D26"/>
    <w:rsid w:val="008D3A59"/>
    <w:rsid w:val="00916499"/>
    <w:rsid w:val="00922FD2"/>
    <w:rsid w:val="00A51F81"/>
    <w:rsid w:val="00A82F26"/>
    <w:rsid w:val="00AE76FB"/>
    <w:rsid w:val="00B16305"/>
    <w:rsid w:val="00B203CA"/>
    <w:rsid w:val="00B824EE"/>
    <w:rsid w:val="00BE03C2"/>
    <w:rsid w:val="00BE0CB4"/>
    <w:rsid w:val="00BF09C4"/>
    <w:rsid w:val="00C1518E"/>
    <w:rsid w:val="00C539AC"/>
    <w:rsid w:val="00C85033"/>
    <w:rsid w:val="00CB6D14"/>
    <w:rsid w:val="00CF4830"/>
    <w:rsid w:val="00D2712A"/>
    <w:rsid w:val="00D331E9"/>
    <w:rsid w:val="00D85F47"/>
    <w:rsid w:val="00D94125"/>
    <w:rsid w:val="00DD1D7B"/>
    <w:rsid w:val="00DE5EA8"/>
    <w:rsid w:val="00DF5DD1"/>
    <w:rsid w:val="00E54A69"/>
    <w:rsid w:val="00EA705C"/>
    <w:rsid w:val="00FE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64376"/>
  <w15:chartTrackingRefBased/>
  <w15:docId w15:val="{78207743-740F-4639-8DB4-0B3A9731D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04C"/>
    <w:pPr>
      <w:spacing w:line="256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317A2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8317A2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8317A2"/>
    <w:rPr>
      <w:sz w:val="20"/>
      <w:szCs w:val="20"/>
      <w:lang w:val="el-GR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8317A2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8317A2"/>
    <w:rPr>
      <w:b/>
      <w:bCs/>
      <w:sz w:val="20"/>
      <w:szCs w:val="20"/>
      <w:lang w:val="el-GR"/>
    </w:rPr>
  </w:style>
  <w:style w:type="table" w:styleId="a6">
    <w:name w:val="Table Grid"/>
    <w:basedOn w:val="a1"/>
    <w:uiPriority w:val="39"/>
    <w:rsid w:val="00AE76FB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3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Efstathios Ntzanis</dc:creator>
  <cp:keywords/>
  <dc:description/>
  <cp:lastModifiedBy>ΛΕΩΝΙΔΑΣ ΓΟΜΑΤΟΣ</cp:lastModifiedBy>
  <cp:revision>2</cp:revision>
  <dcterms:created xsi:type="dcterms:W3CDTF">2024-03-30T17:44:00Z</dcterms:created>
  <dcterms:modified xsi:type="dcterms:W3CDTF">2024-03-30T17:44:00Z</dcterms:modified>
</cp:coreProperties>
</file>