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A931A" w14:textId="7975DC68" w:rsidR="007B2E3B" w:rsidRPr="00687ACA" w:rsidRDefault="00687ACA">
      <w:pPr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u w:val="single"/>
          <w:lang w:val="el-GR"/>
        </w:rPr>
        <w:t>Θέμα</w:t>
      </w:r>
      <w:r w:rsidR="00B67C45" w:rsidRPr="00A47906">
        <w:rPr>
          <w:b/>
          <w:bCs/>
          <w:sz w:val="24"/>
          <w:szCs w:val="24"/>
          <w:u w:val="single"/>
          <w:lang w:val="el-GR"/>
        </w:rPr>
        <w:t xml:space="preserve"> 4</w:t>
      </w:r>
      <w:r w:rsidR="00B67C45" w:rsidRPr="00F16890">
        <w:rPr>
          <w:b/>
          <w:bCs/>
          <w:sz w:val="24"/>
          <w:szCs w:val="24"/>
          <w:u w:val="single"/>
          <w:vertAlign w:val="superscript"/>
        </w:rPr>
        <w:t>o</w:t>
      </w:r>
    </w:p>
    <w:p w14:paraId="16737D87" w14:textId="544AFD69" w:rsidR="00B67C45" w:rsidRDefault="00B67C45" w:rsidP="00687ACA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Σε ένα κτίριο θέλουμε να παρέχουμε ζεστό νερό χρήσης, καθ’ όλη τη διάρκεια της ημέρας, μέσω ενός ηλεκτρικού θερμοσίφωνα. </w:t>
      </w:r>
    </w:p>
    <w:p w14:paraId="5BE88FD7" w14:textId="73F2F72F" w:rsidR="00B67C45" w:rsidRDefault="00B67C45" w:rsidP="00B67C45">
      <w:pPr>
        <w:spacing w:after="0" w:line="360" w:lineRule="auto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Να προτείνετε λύση</w:t>
      </w:r>
      <w:r w:rsidR="00EB1EAC">
        <w:rPr>
          <w:sz w:val="24"/>
          <w:szCs w:val="24"/>
          <w:lang w:val="el-GR"/>
        </w:rPr>
        <w:t>:</w:t>
      </w:r>
    </w:p>
    <w:p w14:paraId="4B01C1A1" w14:textId="53D1B142" w:rsidR="00EB1EAC" w:rsidRDefault="00EB1EAC" w:rsidP="00EB1EAC">
      <w:pPr>
        <w:spacing w:after="0" w:line="360" w:lineRule="auto"/>
        <w:ind w:left="567"/>
        <w:rPr>
          <w:sz w:val="24"/>
          <w:szCs w:val="24"/>
          <w:lang w:val="el-GR"/>
        </w:rPr>
      </w:pPr>
      <w:r w:rsidRPr="00EB1EAC">
        <w:rPr>
          <w:b/>
          <w:bCs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Με ένα ανοικτό σύστημα ελέγχου δύο θέσεων (</w:t>
      </w:r>
      <w:r>
        <w:rPr>
          <w:sz w:val="24"/>
          <w:szCs w:val="24"/>
        </w:rPr>
        <w:t>on</w:t>
      </w:r>
      <w:r w:rsidRPr="00EB1EAC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–</w:t>
      </w:r>
      <w:r w:rsidRPr="00EB1EAC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off</w:t>
      </w:r>
      <w:r w:rsidRPr="00EB1EAC">
        <w:rPr>
          <w:sz w:val="24"/>
          <w:szCs w:val="24"/>
          <w:lang w:val="el-GR"/>
        </w:rPr>
        <w:t>)</w:t>
      </w:r>
      <w:r>
        <w:rPr>
          <w:sz w:val="24"/>
          <w:szCs w:val="24"/>
          <w:lang w:val="el-GR"/>
        </w:rPr>
        <w:t>. (</w:t>
      </w:r>
      <w:r w:rsidRPr="00EB1EAC">
        <w:rPr>
          <w:i/>
          <w:iCs/>
          <w:sz w:val="24"/>
          <w:szCs w:val="24"/>
          <w:lang w:val="el-GR"/>
        </w:rPr>
        <w:t>Μονάδες 10</w:t>
      </w:r>
      <w:r>
        <w:rPr>
          <w:sz w:val="24"/>
          <w:szCs w:val="24"/>
          <w:lang w:val="el-GR"/>
        </w:rPr>
        <w:t>)</w:t>
      </w:r>
    </w:p>
    <w:p w14:paraId="2B2823D2" w14:textId="6049AA7C" w:rsidR="00EB1EAC" w:rsidRDefault="00EB1EAC" w:rsidP="00EB1EAC">
      <w:pPr>
        <w:spacing w:after="0" w:line="360" w:lineRule="auto"/>
        <w:ind w:left="567"/>
        <w:rPr>
          <w:sz w:val="24"/>
          <w:szCs w:val="24"/>
          <w:lang w:val="el-GR"/>
        </w:rPr>
      </w:pPr>
      <w:r w:rsidRPr="00EB1EAC">
        <w:rPr>
          <w:b/>
          <w:bCs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Με ένα κλειστό σύστημα ελέγχου</w:t>
      </w:r>
      <w:r w:rsidR="00981F39" w:rsidRPr="00981F39">
        <w:rPr>
          <w:sz w:val="24"/>
          <w:szCs w:val="24"/>
          <w:lang w:val="el-GR"/>
        </w:rPr>
        <w:t xml:space="preserve"> </w:t>
      </w:r>
      <w:r w:rsidR="00981F39">
        <w:rPr>
          <w:sz w:val="24"/>
          <w:szCs w:val="24"/>
          <w:lang w:val="el-GR"/>
        </w:rPr>
        <w:t>δύο θέσεων (</w:t>
      </w:r>
      <w:r w:rsidR="00981F39">
        <w:rPr>
          <w:sz w:val="24"/>
          <w:szCs w:val="24"/>
        </w:rPr>
        <w:t>on</w:t>
      </w:r>
      <w:r w:rsidR="00981F39" w:rsidRPr="00EB1EAC">
        <w:rPr>
          <w:sz w:val="24"/>
          <w:szCs w:val="24"/>
          <w:lang w:val="el-GR"/>
        </w:rPr>
        <w:t xml:space="preserve"> </w:t>
      </w:r>
      <w:r w:rsidR="00981F39">
        <w:rPr>
          <w:sz w:val="24"/>
          <w:szCs w:val="24"/>
          <w:lang w:val="el-GR"/>
        </w:rPr>
        <w:t>–</w:t>
      </w:r>
      <w:r w:rsidR="00981F39" w:rsidRPr="00EB1EAC">
        <w:rPr>
          <w:sz w:val="24"/>
          <w:szCs w:val="24"/>
          <w:lang w:val="el-GR"/>
        </w:rPr>
        <w:t xml:space="preserve"> </w:t>
      </w:r>
      <w:r w:rsidR="00981F39">
        <w:rPr>
          <w:sz w:val="24"/>
          <w:szCs w:val="24"/>
        </w:rPr>
        <w:t>off</w:t>
      </w:r>
      <w:r w:rsidR="00981F39" w:rsidRPr="00EB1EAC">
        <w:rPr>
          <w:sz w:val="24"/>
          <w:szCs w:val="24"/>
          <w:lang w:val="el-GR"/>
        </w:rPr>
        <w:t>)</w:t>
      </w:r>
      <w:r>
        <w:rPr>
          <w:sz w:val="24"/>
          <w:szCs w:val="24"/>
          <w:lang w:val="el-GR"/>
        </w:rPr>
        <w:t>. (</w:t>
      </w:r>
      <w:r w:rsidRPr="00EB1EAC">
        <w:rPr>
          <w:i/>
          <w:iCs/>
          <w:sz w:val="24"/>
          <w:szCs w:val="24"/>
          <w:lang w:val="el-GR"/>
        </w:rPr>
        <w:t>Μονάδες 15</w:t>
      </w:r>
      <w:r>
        <w:rPr>
          <w:sz w:val="24"/>
          <w:szCs w:val="24"/>
          <w:lang w:val="el-GR"/>
        </w:rPr>
        <w:t>)</w:t>
      </w:r>
    </w:p>
    <w:p w14:paraId="42FB8FEB" w14:textId="3B1608ED" w:rsidR="00EB1EAC" w:rsidRPr="00351C2D" w:rsidRDefault="00687ACA" w:rsidP="00351C2D">
      <w:pPr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  <w:u w:val="single"/>
          <w:lang w:val="el-GR"/>
        </w:rPr>
      </w:pPr>
      <w:r>
        <w:rPr>
          <w:rFonts w:cstheme="minorHAnsi"/>
          <w:b/>
          <w:bCs/>
          <w:i/>
          <w:iCs/>
          <w:color w:val="000000"/>
          <w:sz w:val="24"/>
          <w:szCs w:val="24"/>
          <w:lang w:val="el-GR"/>
        </w:rPr>
        <w:t>Μονάδες</w:t>
      </w:r>
      <w:r w:rsidR="00EB1EAC" w:rsidRPr="00981F39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  <w:lang w:val="el-GR"/>
        </w:rPr>
        <w:t xml:space="preserve"> </w:t>
      </w:r>
      <w:r w:rsidR="00EB1EAC" w:rsidRPr="00981F39">
        <w:rPr>
          <w:rFonts w:cstheme="minorHAnsi"/>
          <w:b/>
          <w:bCs/>
          <w:i/>
          <w:iCs/>
          <w:color w:val="000000"/>
          <w:sz w:val="24"/>
          <w:szCs w:val="24"/>
          <w:lang w:val="el-GR"/>
        </w:rPr>
        <w:t>25</w:t>
      </w:r>
    </w:p>
    <w:sectPr w:rsidR="00EB1EAC" w:rsidRPr="00351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Bold Italic">
    <w:altName w:val="Calibri"/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AD"/>
    <w:rsid w:val="000D3F87"/>
    <w:rsid w:val="00297FC4"/>
    <w:rsid w:val="00351C2D"/>
    <w:rsid w:val="00687ACA"/>
    <w:rsid w:val="007B2E3B"/>
    <w:rsid w:val="00981F39"/>
    <w:rsid w:val="00A47906"/>
    <w:rsid w:val="00B67C45"/>
    <w:rsid w:val="00C463AD"/>
    <w:rsid w:val="00CB417E"/>
    <w:rsid w:val="00D2347F"/>
    <w:rsid w:val="00EB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14E7"/>
  <w15:chartTrackingRefBased/>
  <w15:docId w15:val="{487C7C34-0A79-40A8-A301-CA3EEB35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2</cp:revision>
  <dcterms:created xsi:type="dcterms:W3CDTF">2024-03-25T19:16:00Z</dcterms:created>
  <dcterms:modified xsi:type="dcterms:W3CDTF">2024-03-25T19:16:00Z</dcterms:modified>
</cp:coreProperties>
</file>