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902FD" w14:textId="4912C985" w:rsidR="00BB06A3" w:rsidRDefault="00BB06A3" w:rsidP="0026291E">
      <w:pPr>
        <w:spacing w:line="36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ΘΕΜΑ 2</w:t>
      </w:r>
    </w:p>
    <w:p w14:paraId="02A6EF3E" w14:textId="68D1861C" w:rsidR="0035281B" w:rsidRPr="00316C71" w:rsidRDefault="0035281B" w:rsidP="0026291E">
      <w:pPr>
        <w:spacing w:line="360" w:lineRule="auto"/>
        <w:jc w:val="both"/>
        <w:rPr>
          <w:rFonts w:ascii="Calibri" w:hAnsi="Calibri" w:cs="Calibri"/>
          <w:b/>
        </w:rPr>
      </w:pPr>
      <w:r w:rsidRPr="00316C71">
        <w:rPr>
          <w:rFonts w:ascii="Calibri" w:hAnsi="Calibri" w:cs="Calibri"/>
          <w:b/>
        </w:rPr>
        <w:t>2.</w:t>
      </w:r>
      <w:r w:rsidR="009A5D94">
        <w:rPr>
          <w:rFonts w:ascii="Calibri" w:hAnsi="Calibri" w:cs="Calibri"/>
          <w:b/>
        </w:rPr>
        <w:t>1</w:t>
      </w:r>
    </w:p>
    <w:p w14:paraId="5934C22A" w14:textId="77777777" w:rsidR="0035281B" w:rsidRPr="00316C71" w:rsidRDefault="0035281B" w:rsidP="0026291E">
      <w:pPr>
        <w:spacing w:line="360" w:lineRule="auto"/>
        <w:jc w:val="both"/>
        <w:rPr>
          <w:rFonts w:ascii="Calibri" w:hAnsi="Calibri" w:cs="Calibri"/>
        </w:rPr>
      </w:pPr>
      <w:r w:rsidRPr="00316C71">
        <w:rPr>
          <w:rFonts w:ascii="Calibri" w:hAnsi="Calibri" w:cs="Calibri"/>
          <w:b/>
          <w:bCs/>
        </w:rPr>
        <w:t>α.</w:t>
      </w:r>
      <w:r w:rsidRPr="00316C71">
        <w:rPr>
          <w:rFonts w:ascii="Calibri" w:hAnsi="Calibri" w:cs="Calibri"/>
        </w:rPr>
        <w:t xml:space="preserve"> Ποιες είναι οι δυο κατηγορίες σιρών που χρησιμοποιούνται κατά την ενσίρωση (μονάδες 6);</w:t>
      </w:r>
    </w:p>
    <w:p w14:paraId="58099848" w14:textId="77777777" w:rsidR="0035281B" w:rsidRPr="00316C71" w:rsidRDefault="0035281B" w:rsidP="0026291E">
      <w:pPr>
        <w:spacing w:line="360" w:lineRule="auto"/>
        <w:jc w:val="both"/>
        <w:rPr>
          <w:rFonts w:ascii="Calibri" w:hAnsi="Calibri" w:cs="Calibri"/>
        </w:rPr>
      </w:pPr>
      <w:r w:rsidRPr="00316C71">
        <w:rPr>
          <w:rFonts w:ascii="Calibri" w:hAnsi="Calibri" w:cs="Calibri"/>
          <w:b/>
          <w:bCs/>
        </w:rPr>
        <w:t>β.</w:t>
      </w:r>
      <w:r w:rsidRPr="00316C71">
        <w:rPr>
          <w:rFonts w:ascii="Calibri" w:hAnsi="Calibri" w:cs="Calibri"/>
        </w:rPr>
        <w:t xml:space="preserve"> Κατά την επιλογή ενός σιρού, τι θα πρέπει να λαμβάνεται υπόψιν (μονάδες 4);</w:t>
      </w:r>
    </w:p>
    <w:p w14:paraId="0323D688" w14:textId="77777777" w:rsidR="0035281B" w:rsidRPr="00316C71" w:rsidRDefault="0035281B" w:rsidP="0026291E">
      <w:pPr>
        <w:spacing w:line="360" w:lineRule="auto"/>
        <w:jc w:val="both"/>
        <w:rPr>
          <w:rFonts w:ascii="Calibri" w:hAnsi="Calibri" w:cs="Calibri"/>
          <w:b/>
        </w:rPr>
      </w:pPr>
    </w:p>
    <w:p w14:paraId="76965445" w14:textId="67066CA1" w:rsidR="00316C71" w:rsidRPr="0026291E" w:rsidRDefault="0035281B" w:rsidP="0026291E">
      <w:pPr>
        <w:spacing w:line="360" w:lineRule="auto"/>
        <w:jc w:val="right"/>
        <w:rPr>
          <w:rFonts w:ascii="Calibri" w:hAnsi="Calibri" w:cs="Calibri"/>
          <w:b/>
        </w:rPr>
      </w:pPr>
      <w:r w:rsidRPr="00316C71">
        <w:rPr>
          <w:rFonts w:ascii="Calibri" w:hAnsi="Calibri" w:cs="Calibri"/>
          <w:b/>
        </w:rPr>
        <w:t>Μονάδες 10</w:t>
      </w:r>
    </w:p>
    <w:p w14:paraId="211B7753" w14:textId="77777777" w:rsidR="00316C71" w:rsidRPr="00316C71" w:rsidRDefault="0035281B" w:rsidP="0026291E">
      <w:pPr>
        <w:spacing w:line="360" w:lineRule="auto"/>
        <w:jc w:val="both"/>
        <w:rPr>
          <w:rFonts w:ascii="Calibri" w:hAnsi="Calibri" w:cs="Calibri"/>
          <w:b/>
          <w:bCs/>
        </w:rPr>
      </w:pPr>
      <w:r w:rsidRPr="00316C71">
        <w:rPr>
          <w:rFonts w:ascii="Calibri" w:hAnsi="Calibri" w:cs="Calibri"/>
          <w:b/>
          <w:bCs/>
        </w:rPr>
        <w:t>2.2</w:t>
      </w:r>
    </w:p>
    <w:p w14:paraId="293F4D91" w14:textId="35DF01F1" w:rsidR="00316C71" w:rsidRDefault="0035281B" w:rsidP="0026291E">
      <w:pPr>
        <w:spacing w:line="360" w:lineRule="auto"/>
        <w:jc w:val="both"/>
        <w:rPr>
          <w:rFonts w:ascii="Calibri" w:hAnsi="Calibri" w:cs="Calibri"/>
        </w:rPr>
      </w:pPr>
      <w:r w:rsidRPr="00316C71">
        <w:rPr>
          <w:rFonts w:ascii="Calibri" w:hAnsi="Calibri" w:cs="Calibri"/>
          <w:b/>
          <w:bCs/>
        </w:rPr>
        <w:t>α.</w:t>
      </w:r>
      <w:r w:rsidRPr="00316C71">
        <w:rPr>
          <w:rFonts w:ascii="Calibri" w:hAnsi="Calibri" w:cs="Calibri"/>
        </w:rPr>
        <w:t xml:space="preserve"> Πώς μπορούμε να επιταχύνουμε τον χρόνο ξήρανσης της χλόης και να περιορίσουμε τις απώλειες</w:t>
      </w:r>
      <w:r w:rsidR="00662E12">
        <w:rPr>
          <w:rFonts w:ascii="Calibri" w:hAnsi="Calibri" w:cs="Calibri"/>
        </w:rPr>
        <w:t xml:space="preserve"> </w:t>
      </w:r>
      <w:r w:rsidRPr="00316C71">
        <w:rPr>
          <w:rFonts w:ascii="Calibri" w:hAnsi="Calibri" w:cs="Calibri"/>
        </w:rPr>
        <w:t>(μονάδες 10);</w:t>
      </w:r>
    </w:p>
    <w:p w14:paraId="2037EFE4" w14:textId="3C8DDC0A" w:rsidR="00316C71" w:rsidRDefault="0035281B" w:rsidP="0026291E">
      <w:pPr>
        <w:spacing w:line="360" w:lineRule="auto"/>
        <w:jc w:val="both"/>
        <w:rPr>
          <w:rFonts w:ascii="Calibri" w:hAnsi="Calibri" w:cs="Calibri"/>
        </w:rPr>
      </w:pPr>
      <w:r w:rsidRPr="0065202F">
        <w:rPr>
          <w:rFonts w:ascii="Calibri" w:hAnsi="Calibri" w:cs="Calibri"/>
          <w:b/>
          <w:bCs/>
        </w:rPr>
        <w:t>β.</w:t>
      </w:r>
      <w:r w:rsidRPr="00316C71">
        <w:rPr>
          <w:rFonts w:ascii="Calibri" w:hAnsi="Calibri" w:cs="Calibri"/>
        </w:rPr>
        <w:t xml:space="preserve"> Παρά το ότι η τεχνητή ξήρανση της χλόης δίνει καλά προϊόντα, γιατί δεν μπορεί να εφαρμοστεί από μεμονωμένες γεωργικές εκμεταλλεύσεις (μονάδες 5);</w:t>
      </w:r>
    </w:p>
    <w:p w14:paraId="3D5C2D51" w14:textId="77777777" w:rsidR="00316C71" w:rsidRDefault="00316C71" w:rsidP="0026291E">
      <w:pPr>
        <w:spacing w:line="360" w:lineRule="auto"/>
        <w:jc w:val="right"/>
        <w:rPr>
          <w:rFonts w:ascii="Calibri" w:hAnsi="Calibri" w:cs="Calibri"/>
        </w:rPr>
      </w:pPr>
    </w:p>
    <w:p w14:paraId="6379DE3F" w14:textId="01FF61EB" w:rsidR="00E5212B" w:rsidRPr="00316C71" w:rsidRDefault="0035281B" w:rsidP="0026291E">
      <w:pPr>
        <w:spacing w:line="360" w:lineRule="auto"/>
        <w:jc w:val="right"/>
        <w:rPr>
          <w:rFonts w:ascii="Calibri" w:hAnsi="Calibri" w:cs="Calibri"/>
          <w:b/>
          <w:bCs/>
        </w:rPr>
      </w:pPr>
      <w:r w:rsidRPr="00316C71">
        <w:rPr>
          <w:rFonts w:ascii="Calibri" w:hAnsi="Calibri" w:cs="Calibri"/>
          <w:b/>
          <w:bCs/>
        </w:rPr>
        <w:t>Μονάδες 15</w:t>
      </w:r>
    </w:p>
    <w:p w14:paraId="32E3B8BD" w14:textId="77777777" w:rsidR="0035281B" w:rsidRPr="00316C71" w:rsidRDefault="0035281B" w:rsidP="0026291E">
      <w:pPr>
        <w:spacing w:line="360" w:lineRule="auto"/>
        <w:jc w:val="both"/>
        <w:rPr>
          <w:rFonts w:ascii="Calibri" w:hAnsi="Calibri" w:cs="Calibri"/>
        </w:rPr>
      </w:pPr>
    </w:p>
    <w:sectPr w:rsidR="0035281B" w:rsidRPr="00316C71" w:rsidSect="0063000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81B"/>
    <w:rsid w:val="0026291E"/>
    <w:rsid w:val="00316C71"/>
    <w:rsid w:val="0035281B"/>
    <w:rsid w:val="004D424F"/>
    <w:rsid w:val="00630006"/>
    <w:rsid w:val="0065202F"/>
    <w:rsid w:val="00662E12"/>
    <w:rsid w:val="00835840"/>
    <w:rsid w:val="009A5D94"/>
    <w:rsid w:val="00BB06A3"/>
    <w:rsid w:val="00BF1449"/>
    <w:rsid w:val="00E5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3EA212"/>
  <w15:chartTrackingRefBased/>
  <w15:docId w15:val="{4D33A99B-0876-7040-978C-500B505CC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281B"/>
    <w:rPr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3528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528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528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528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528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28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528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528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5281B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528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528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528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5281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5281B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5281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5281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5281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528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528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3528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5281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3528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5281B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35281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5281B"/>
    <w:pPr>
      <w:ind w:left="720"/>
      <w:contextualSpacing/>
    </w:pPr>
    <w:rPr>
      <w:kern w:val="2"/>
      <w14:ligatures w14:val="standardContextual"/>
    </w:rPr>
  </w:style>
  <w:style w:type="character" w:styleId="a7">
    <w:name w:val="Intense Emphasis"/>
    <w:basedOn w:val="a0"/>
    <w:uiPriority w:val="21"/>
    <w:qFormat/>
    <w:rsid w:val="0035281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528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35281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528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</Words>
  <Characters>395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7</cp:revision>
  <dcterms:created xsi:type="dcterms:W3CDTF">2024-03-16T15:11:00Z</dcterms:created>
  <dcterms:modified xsi:type="dcterms:W3CDTF">2024-03-17T15:19:00Z</dcterms:modified>
</cp:coreProperties>
</file>