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AE5" w:rsidRPr="001E26F2" w:rsidRDefault="009C0AE5" w:rsidP="009C0AE5">
      <w:pPr>
        <w:spacing w:after="200" w:line="276" w:lineRule="auto"/>
        <w:rPr>
          <w:rFonts w:eastAsia="Calibri"/>
          <w:b/>
          <w:lang w:eastAsia="en-US"/>
        </w:rPr>
      </w:pPr>
      <w:r w:rsidRPr="001E26F2">
        <w:rPr>
          <w:rFonts w:eastAsia="Calibri"/>
          <w:b/>
          <w:lang w:eastAsia="en-US"/>
        </w:rPr>
        <w:t>ΘΕΜΑ 2ο</w:t>
      </w:r>
    </w:p>
    <w:p w:rsidR="005A1300" w:rsidRDefault="005A1300" w:rsidP="005A1300">
      <w:pPr>
        <w:rPr>
          <w:rFonts w:cs="Calibri"/>
          <w:bCs/>
          <w:color w:val="000000"/>
        </w:rPr>
      </w:pPr>
      <w:r w:rsidRPr="006E7968">
        <w:rPr>
          <w:rFonts w:cs="Calibri"/>
          <w:bCs/>
          <w:color w:val="000000"/>
        </w:rPr>
        <w:t>Να γράψετε στο τετράδιό σας τα γράμματα α, β, γ</w:t>
      </w:r>
      <w:r>
        <w:rPr>
          <w:rFonts w:cs="Calibri"/>
          <w:bCs/>
          <w:color w:val="000000"/>
        </w:rPr>
        <w:t>, δ,</w:t>
      </w:r>
      <w:r w:rsidRPr="001356BD">
        <w:rPr>
          <w:rFonts w:cs="Calibri"/>
          <w:bCs/>
          <w:color w:val="000000"/>
        </w:rPr>
        <w:t xml:space="preserve"> </w:t>
      </w:r>
      <w:r>
        <w:rPr>
          <w:rFonts w:cs="Calibri"/>
          <w:bCs/>
          <w:color w:val="000000"/>
        </w:rPr>
        <w:t>ε</w:t>
      </w:r>
      <w:r w:rsidRPr="006E7968">
        <w:rPr>
          <w:rFonts w:cs="Calibri"/>
          <w:bCs/>
          <w:color w:val="000000"/>
        </w:rPr>
        <w:t xml:space="preserve">  από τη στήλη Α και δίπλα ένα</w:t>
      </w:r>
      <w:r>
        <w:rPr>
          <w:rFonts w:cs="Calibri"/>
          <w:bCs/>
          <w:color w:val="000000"/>
        </w:rPr>
        <w:t>ν</w:t>
      </w:r>
      <w:r w:rsidRPr="006E7968">
        <w:rPr>
          <w:rFonts w:cs="Calibri"/>
          <w:bCs/>
          <w:color w:val="000000"/>
        </w:rPr>
        <w:t xml:space="preserve"> από τους αριθμούς 1, 2, 3, 4</w:t>
      </w:r>
      <w:r>
        <w:rPr>
          <w:rFonts w:cs="Calibri"/>
          <w:bCs/>
          <w:color w:val="000000"/>
        </w:rPr>
        <w:t>,</w:t>
      </w:r>
      <w:r w:rsidRPr="006E7968">
        <w:rPr>
          <w:rFonts w:cs="Calibri"/>
          <w:bCs/>
          <w:color w:val="000000"/>
        </w:rPr>
        <w:t xml:space="preserve"> </w:t>
      </w:r>
      <w:r>
        <w:rPr>
          <w:rFonts w:cs="Calibri"/>
          <w:bCs/>
          <w:color w:val="000000"/>
        </w:rPr>
        <w:t>5, 6</w:t>
      </w:r>
      <w:r w:rsidRPr="006E7968">
        <w:rPr>
          <w:rFonts w:cs="Calibri"/>
          <w:bCs/>
          <w:color w:val="000000"/>
        </w:rPr>
        <w:t xml:space="preserve"> της στήλης Β που δίνει τη σωστή αντιστοίχιση</w:t>
      </w:r>
      <w:r>
        <w:rPr>
          <w:rFonts w:cs="Calibri"/>
          <w:bCs/>
          <w:color w:val="000000"/>
        </w:rPr>
        <w:t xml:space="preserve"> </w:t>
      </w:r>
      <w:r w:rsidRPr="009B3921">
        <w:rPr>
          <w:rFonts w:cs="Calibri"/>
          <w:bCs/>
          <w:color w:val="000000"/>
        </w:rPr>
        <w:t xml:space="preserve">(ένας </w:t>
      </w:r>
      <w:r>
        <w:rPr>
          <w:rFonts w:cs="Calibri"/>
          <w:bCs/>
          <w:color w:val="000000"/>
        </w:rPr>
        <w:t xml:space="preserve">αριθμός </w:t>
      </w:r>
      <w:r w:rsidRPr="009B3921">
        <w:rPr>
          <w:rFonts w:cs="Calibri"/>
          <w:bCs/>
          <w:color w:val="000000"/>
        </w:rPr>
        <w:t>περισσεύει)</w:t>
      </w:r>
      <w:r w:rsidRPr="006E7968">
        <w:rPr>
          <w:rFonts w:cs="Calibri"/>
          <w:bCs/>
          <w:color w:val="000000"/>
        </w:rPr>
        <w:t>.</w:t>
      </w:r>
    </w:p>
    <w:p w:rsidR="005A1300" w:rsidRPr="005B044C" w:rsidRDefault="005A1300" w:rsidP="005A1300">
      <w:pPr>
        <w:rPr>
          <w:rFonts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3683"/>
        <w:gridCol w:w="519"/>
        <w:gridCol w:w="3631"/>
      </w:tblGrid>
      <w:tr w:rsidR="005A1300" w:rsidRPr="005B044C" w:rsidTr="001A43A1">
        <w:tc>
          <w:tcPr>
            <w:tcW w:w="4260" w:type="dxa"/>
            <w:gridSpan w:val="2"/>
            <w:shd w:val="clear" w:color="auto" w:fill="auto"/>
          </w:tcPr>
          <w:p w:rsidR="005A1300" w:rsidRPr="005B044C" w:rsidRDefault="005A1300" w:rsidP="001A43A1">
            <w:pPr>
              <w:jc w:val="center"/>
              <w:rPr>
                <w:rFonts w:cs="Calibri"/>
                <w:b/>
              </w:rPr>
            </w:pPr>
            <w:r w:rsidRPr="005B044C">
              <w:rPr>
                <w:rFonts w:cs="Calibri"/>
                <w:b/>
                <w:color w:val="000000"/>
              </w:rPr>
              <w:t>Στήλη Α</w:t>
            </w:r>
          </w:p>
        </w:tc>
        <w:tc>
          <w:tcPr>
            <w:tcW w:w="4262" w:type="dxa"/>
            <w:gridSpan w:val="2"/>
            <w:shd w:val="clear" w:color="auto" w:fill="auto"/>
          </w:tcPr>
          <w:p w:rsidR="005A1300" w:rsidRPr="005B044C" w:rsidRDefault="005A1300" w:rsidP="001A43A1">
            <w:pPr>
              <w:jc w:val="center"/>
              <w:rPr>
                <w:rFonts w:cs="Calibri"/>
                <w:b/>
              </w:rPr>
            </w:pPr>
            <w:r w:rsidRPr="005B044C">
              <w:rPr>
                <w:rFonts w:cs="Calibri"/>
                <w:b/>
                <w:color w:val="000000"/>
              </w:rPr>
              <w:t>Στήλη Β</w:t>
            </w:r>
          </w:p>
        </w:tc>
      </w:tr>
      <w:tr w:rsidR="005A1300" w:rsidRPr="005B044C" w:rsidTr="001A43A1">
        <w:tc>
          <w:tcPr>
            <w:tcW w:w="468" w:type="dxa"/>
            <w:shd w:val="clear" w:color="auto" w:fill="auto"/>
            <w:vAlign w:val="bottom"/>
          </w:tcPr>
          <w:p w:rsidR="005A1300" w:rsidRPr="005B044C" w:rsidRDefault="005A1300" w:rsidP="001A43A1">
            <w:pPr>
              <w:rPr>
                <w:rFonts w:cs="Calibri"/>
                <w:b/>
              </w:rPr>
            </w:pPr>
            <w:r w:rsidRPr="005B044C">
              <w:rPr>
                <w:rFonts w:cs="Calibri"/>
                <w:b/>
              </w:rPr>
              <w:t>α</w:t>
            </w:r>
          </w:p>
        </w:tc>
        <w:tc>
          <w:tcPr>
            <w:tcW w:w="3792" w:type="dxa"/>
            <w:shd w:val="clear" w:color="auto" w:fill="auto"/>
            <w:vAlign w:val="bottom"/>
          </w:tcPr>
          <w:p w:rsidR="005A1300" w:rsidRPr="005A1300" w:rsidRDefault="005A1300" w:rsidP="001A43A1">
            <w:pPr>
              <w:tabs>
                <w:tab w:val="left" w:pos="960"/>
              </w:tabs>
            </w:pPr>
            <w:r>
              <w:t>Πολική τάση</w:t>
            </w:r>
          </w:p>
        </w:tc>
        <w:tc>
          <w:tcPr>
            <w:tcW w:w="528" w:type="dxa"/>
            <w:shd w:val="clear" w:color="auto" w:fill="auto"/>
            <w:vAlign w:val="bottom"/>
          </w:tcPr>
          <w:p w:rsidR="005A1300" w:rsidRPr="006D7765" w:rsidRDefault="005A1300" w:rsidP="001A43A1">
            <w:pPr>
              <w:rPr>
                <w:rFonts w:cs="Calibri"/>
                <w:b/>
              </w:rPr>
            </w:pPr>
            <w:r w:rsidRPr="005B044C">
              <w:rPr>
                <w:rFonts w:cs="Calibri"/>
                <w:b/>
              </w:rPr>
              <w:t>1</w:t>
            </w:r>
          </w:p>
        </w:tc>
        <w:tc>
          <w:tcPr>
            <w:tcW w:w="3734" w:type="dxa"/>
            <w:shd w:val="clear" w:color="auto" w:fill="auto"/>
            <w:vAlign w:val="bottom"/>
          </w:tcPr>
          <w:p w:rsidR="005A1300" w:rsidRPr="00C973A4" w:rsidRDefault="005A1300" w:rsidP="003169D6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Τάση μεταξύ φάσης</w:t>
            </w:r>
            <w:r>
              <w:rPr>
                <w:rFonts w:cs="Calibri"/>
                <w:bCs/>
              </w:rPr>
              <w:t xml:space="preserve"> και γείωσης</w:t>
            </w:r>
          </w:p>
        </w:tc>
      </w:tr>
      <w:tr w:rsidR="005A1300" w:rsidRPr="005B044C" w:rsidTr="001A43A1">
        <w:tc>
          <w:tcPr>
            <w:tcW w:w="468" w:type="dxa"/>
            <w:shd w:val="clear" w:color="auto" w:fill="auto"/>
            <w:vAlign w:val="bottom"/>
          </w:tcPr>
          <w:p w:rsidR="005A1300" w:rsidRPr="005B044C" w:rsidRDefault="005A1300" w:rsidP="001A43A1">
            <w:pPr>
              <w:rPr>
                <w:rFonts w:cs="Calibri"/>
                <w:b/>
              </w:rPr>
            </w:pPr>
            <w:r w:rsidRPr="005B044C">
              <w:rPr>
                <w:rFonts w:cs="Calibri"/>
                <w:b/>
              </w:rPr>
              <w:t>β</w:t>
            </w:r>
          </w:p>
        </w:tc>
        <w:tc>
          <w:tcPr>
            <w:tcW w:w="3792" w:type="dxa"/>
            <w:shd w:val="clear" w:color="auto" w:fill="auto"/>
            <w:vAlign w:val="bottom"/>
          </w:tcPr>
          <w:p w:rsidR="005A1300" w:rsidRPr="00035004" w:rsidRDefault="005A1300" w:rsidP="001A43A1">
            <w:r>
              <w:t>Φασική Τάση</w:t>
            </w:r>
          </w:p>
        </w:tc>
        <w:tc>
          <w:tcPr>
            <w:tcW w:w="528" w:type="dxa"/>
            <w:shd w:val="clear" w:color="auto" w:fill="auto"/>
            <w:vAlign w:val="bottom"/>
          </w:tcPr>
          <w:p w:rsidR="005A1300" w:rsidRPr="005B044C" w:rsidRDefault="005A1300" w:rsidP="001A43A1">
            <w:pPr>
              <w:rPr>
                <w:rFonts w:cs="Calibri"/>
                <w:b/>
              </w:rPr>
            </w:pPr>
            <w:r w:rsidRPr="005B044C">
              <w:rPr>
                <w:rFonts w:cs="Calibri"/>
                <w:b/>
              </w:rPr>
              <w:t>2</w:t>
            </w:r>
          </w:p>
        </w:tc>
        <w:tc>
          <w:tcPr>
            <w:tcW w:w="3734" w:type="dxa"/>
            <w:shd w:val="clear" w:color="auto" w:fill="auto"/>
            <w:vAlign w:val="bottom"/>
          </w:tcPr>
          <w:p w:rsidR="005A1300" w:rsidRPr="005A1300" w:rsidRDefault="005A1300" w:rsidP="003169D6">
            <w:pPr>
              <w:jc w:val="center"/>
              <w:rPr>
                <w:rFonts w:cs="Calibri"/>
                <w:bCs/>
                <w:sz w:val="26"/>
                <w:szCs w:val="26"/>
                <w:lang w:val="en-US"/>
              </w:rPr>
            </w:pPr>
            <w:r>
              <w:rPr>
                <w:rFonts w:eastAsia="Calibri"/>
                <w:lang w:val="en-US" w:eastAsia="en-US"/>
              </w:rPr>
              <w:t>u</w:t>
            </w:r>
            <w:r>
              <w:rPr>
                <w:rFonts w:eastAsia="Calibri"/>
                <w:sz w:val="26"/>
                <w:szCs w:val="26"/>
                <w:vertAlign w:val="subscript"/>
                <w:lang w:val="en-US" w:eastAsia="en-US"/>
              </w:rPr>
              <w:t xml:space="preserve">1 + </w:t>
            </w:r>
            <w:r>
              <w:rPr>
                <w:rFonts w:eastAsia="Calibri"/>
                <w:lang w:val="en-US" w:eastAsia="en-US"/>
              </w:rPr>
              <w:t>u</w:t>
            </w:r>
            <w:r>
              <w:rPr>
                <w:rFonts w:eastAsia="Calibri"/>
                <w:sz w:val="26"/>
                <w:szCs w:val="26"/>
                <w:vertAlign w:val="subscript"/>
                <w:lang w:val="en-US" w:eastAsia="en-US"/>
              </w:rPr>
              <w:t xml:space="preserve">2 </w:t>
            </w:r>
            <w:r>
              <w:rPr>
                <w:rFonts w:cs="Calibri"/>
                <w:bCs/>
                <w:sz w:val="26"/>
                <w:szCs w:val="26"/>
                <w:vertAlign w:val="subscript"/>
                <w:lang w:val="en-US"/>
              </w:rPr>
              <w:t xml:space="preserve">+ </w:t>
            </w:r>
            <w:r>
              <w:rPr>
                <w:rFonts w:eastAsia="Calibri"/>
                <w:lang w:val="en-US" w:eastAsia="en-US"/>
              </w:rPr>
              <w:t>u</w:t>
            </w:r>
            <w:r>
              <w:rPr>
                <w:rFonts w:eastAsia="Calibri"/>
                <w:sz w:val="26"/>
                <w:szCs w:val="26"/>
                <w:vertAlign w:val="subscript"/>
                <w:lang w:val="en-US" w:eastAsia="en-US"/>
              </w:rPr>
              <w:t xml:space="preserve">3 </w:t>
            </w:r>
            <w:r>
              <w:rPr>
                <w:rFonts w:cs="Calibri"/>
                <w:bCs/>
                <w:sz w:val="26"/>
                <w:szCs w:val="26"/>
                <w:lang w:val="en-US"/>
              </w:rPr>
              <w:t>= 0</w:t>
            </w:r>
          </w:p>
        </w:tc>
      </w:tr>
      <w:tr w:rsidR="005A1300" w:rsidRPr="005B044C" w:rsidTr="001A43A1">
        <w:tc>
          <w:tcPr>
            <w:tcW w:w="468" w:type="dxa"/>
            <w:shd w:val="clear" w:color="auto" w:fill="auto"/>
            <w:vAlign w:val="bottom"/>
          </w:tcPr>
          <w:p w:rsidR="005A1300" w:rsidRPr="005B044C" w:rsidRDefault="005A1300" w:rsidP="001A43A1">
            <w:pPr>
              <w:rPr>
                <w:rFonts w:cs="Calibri"/>
                <w:b/>
              </w:rPr>
            </w:pPr>
            <w:r w:rsidRPr="005B044C">
              <w:rPr>
                <w:rFonts w:cs="Calibri"/>
                <w:b/>
              </w:rPr>
              <w:t>γ</w:t>
            </w:r>
          </w:p>
        </w:tc>
        <w:tc>
          <w:tcPr>
            <w:tcW w:w="3792" w:type="dxa"/>
            <w:shd w:val="clear" w:color="auto" w:fill="auto"/>
            <w:vAlign w:val="bottom"/>
          </w:tcPr>
          <w:p w:rsidR="005A1300" w:rsidRPr="00035004" w:rsidRDefault="005A1300" w:rsidP="001A43A1">
            <w:pPr>
              <w:tabs>
                <w:tab w:val="left" w:pos="1080"/>
              </w:tabs>
            </w:pPr>
            <w:r>
              <w:t>Σύνδεση σε Αστέρα</w:t>
            </w:r>
          </w:p>
        </w:tc>
        <w:tc>
          <w:tcPr>
            <w:tcW w:w="528" w:type="dxa"/>
            <w:shd w:val="clear" w:color="auto" w:fill="auto"/>
            <w:vAlign w:val="bottom"/>
          </w:tcPr>
          <w:p w:rsidR="005A1300" w:rsidRPr="005B044C" w:rsidRDefault="005A1300" w:rsidP="001A43A1">
            <w:pPr>
              <w:rPr>
                <w:rFonts w:cs="Calibri"/>
                <w:b/>
              </w:rPr>
            </w:pPr>
            <w:r w:rsidRPr="005B044C">
              <w:rPr>
                <w:rFonts w:cs="Calibri"/>
                <w:b/>
              </w:rPr>
              <w:t>3</w:t>
            </w:r>
          </w:p>
        </w:tc>
        <w:tc>
          <w:tcPr>
            <w:tcW w:w="3734" w:type="dxa"/>
            <w:shd w:val="clear" w:color="auto" w:fill="auto"/>
            <w:vAlign w:val="bottom"/>
          </w:tcPr>
          <w:p w:rsidR="005A1300" w:rsidRPr="006E7968" w:rsidRDefault="005A1300" w:rsidP="003169D6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Τάση </w:t>
            </w:r>
            <w:r>
              <w:rPr>
                <w:rFonts w:cs="Calibri"/>
                <w:bCs/>
              </w:rPr>
              <w:t>μεταξύ δύο φάσεων (φάση με φάση)</w:t>
            </w:r>
          </w:p>
        </w:tc>
      </w:tr>
      <w:tr w:rsidR="005A1300" w:rsidRPr="005B044C" w:rsidTr="001A43A1">
        <w:tc>
          <w:tcPr>
            <w:tcW w:w="468" w:type="dxa"/>
            <w:shd w:val="clear" w:color="auto" w:fill="auto"/>
            <w:vAlign w:val="bottom"/>
          </w:tcPr>
          <w:p w:rsidR="005A1300" w:rsidRPr="005B044C" w:rsidRDefault="005A1300" w:rsidP="001A43A1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δ</w:t>
            </w:r>
          </w:p>
        </w:tc>
        <w:tc>
          <w:tcPr>
            <w:tcW w:w="3792" w:type="dxa"/>
            <w:shd w:val="clear" w:color="auto" w:fill="auto"/>
            <w:vAlign w:val="bottom"/>
          </w:tcPr>
          <w:p w:rsidR="005A1300" w:rsidRPr="00035004" w:rsidRDefault="005A1300" w:rsidP="005A1300">
            <w:pPr>
              <w:tabs>
                <w:tab w:val="left" w:pos="1080"/>
              </w:tabs>
            </w:pPr>
            <w:r>
              <w:t>Σύνδεση σε Τρίγωνο</w:t>
            </w:r>
          </w:p>
        </w:tc>
        <w:tc>
          <w:tcPr>
            <w:tcW w:w="528" w:type="dxa"/>
            <w:shd w:val="clear" w:color="auto" w:fill="auto"/>
            <w:vAlign w:val="bottom"/>
          </w:tcPr>
          <w:p w:rsidR="005A1300" w:rsidRPr="005B044C" w:rsidRDefault="005A1300" w:rsidP="001A43A1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4</w:t>
            </w:r>
          </w:p>
        </w:tc>
        <w:tc>
          <w:tcPr>
            <w:tcW w:w="3734" w:type="dxa"/>
            <w:shd w:val="clear" w:color="auto" w:fill="auto"/>
            <w:vAlign w:val="bottom"/>
          </w:tcPr>
          <w:p w:rsidR="005A1300" w:rsidRDefault="005A1300" w:rsidP="003169D6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Τάση μεταξύ φάσης και ουδετέρου</w:t>
            </w:r>
          </w:p>
        </w:tc>
      </w:tr>
      <w:tr w:rsidR="005A1300" w:rsidRPr="005B044C" w:rsidTr="001A43A1">
        <w:tc>
          <w:tcPr>
            <w:tcW w:w="468" w:type="dxa"/>
            <w:shd w:val="clear" w:color="auto" w:fill="auto"/>
            <w:vAlign w:val="bottom"/>
          </w:tcPr>
          <w:p w:rsidR="005A1300" w:rsidRPr="00C17D6B" w:rsidRDefault="005A1300" w:rsidP="001A43A1">
            <w:pPr>
              <w:rPr>
                <w:rFonts w:cs="Calibri"/>
                <w:b/>
              </w:rPr>
            </w:pPr>
            <w:r w:rsidRPr="00C17D6B">
              <w:rPr>
                <w:rFonts w:cs="Calibri"/>
                <w:b/>
              </w:rPr>
              <w:t>ε</w:t>
            </w:r>
          </w:p>
        </w:tc>
        <w:tc>
          <w:tcPr>
            <w:tcW w:w="3792" w:type="dxa"/>
            <w:shd w:val="clear" w:color="auto" w:fill="auto"/>
            <w:vAlign w:val="bottom"/>
          </w:tcPr>
          <w:p w:rsidR="005A1300" w:rsidRPr="00C17D6B" w:rsidRDefault="005A1300" w:rsidP="001A43A1">
            <w:pPr>
              <w:tabs>
                <w:tab w:val="left" w:pos="1080"/>
              </w:tabs>
              <w:rPr>
                <w:lang w:val="en-US"/>
              </w:rPr>
            </w:pPr>
            <w:r>
              <w:t>Συμμετρικό τριφασικό σύστημα</w:t>
            </w:r>
          </w:p>
        </w:tc>
        <w:tc>
          <w:tcPr>
            <w:tcW w:w="528" w:type="dxa"/>
            <w:shd w:val="clear" w:color="auto" w:fill="auto"/>
            <w:vAlign w:val="bottom"/>
          </w:tcPr>
          <w:p w:rsidR="005A1300" w:rsidRPr="005B044C" w:rsidRDefault="005A1300" w:rsidP="001A43A1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5</w:t>
            </w:r>
          </w:p>
        </w:tc>
        <w:tc>
          <w:tcPr>
            <w:tcW w:w="3734" w:type="dxa"/>
            <w:shd w:val="clear" w:color="auto" w:fill="auto"/>
            <w:vAlign w:val="bottom"/>
          </w:tcPr>
          <w:p w:rsidR="005A1300" w:rsidRPr="00C17D6B" w:rsidRDefault="005A1300" w:rsidP="003169D6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</w:rPr>
              <w:t xml:space="preserve">Ι </w:t>
            </w:r>
            <w:r>
              <w:rPr>
                <w:rFonts w:cs="Calibri"/>
              </w:rPr>
              <w:t>γραμμής</w:t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=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oMath>
            <w:r>
              <w:rPr>
                <w:rFonts w:cs="Calibri"/>
              </w:rPr>
              <w:t xml:space="preserve">   </w:t>
            </w:r>
            <w:r>
              <w:rPr>
                <w:rFonts w:cs="Calibri"/>
              </w:rPr>
              <w:t>Ι καταναλωτή</w:t>
            </w:r>
          </w:p>
        </w:tc>
      </w:tr>
      <w:tr w:rsidR="005A1300" w:rsidRPr="005B044C" w:rsidTr="001A43A1">
        <w:tc>
          <w:tcPr>
            <w:tcW w:w="468" w:type="dxa"/>
            <w:shd w:val="clear" w:color="auto" w:fill="auto"/>
            <w:vAlign w:val="bottom"/>
          </w:tcPr>
          <w:p w:rsidR="005A1300" w:rsidRDefault="005A1300" w:rsidP="001A43A1">
            <w:pPr>
              <w:rPr>
                <w:rFonts w:cs="Calibri"/>
                <w:b/>
              </w:rPr>
            </w:pPr>
          </w:p>
        </w:tc>
        <w:tc>
          <w:tcPr>
            <w:tcW w:w="3792" w:type="dxa"/>
            <w:shd w:val="clear" w:color="auto" w:fill="auto"/>
            <w:vAlign w:val="bottom"/>
          </w:tcPr>
          <w:p w:rsidR="005A1300" w:rsidRPr="00035004" w:rsidRDefault="005A1300" w:rsidP="001A43A1">
            <w:pPr>
              <w:tabs>
                <w:tab w:val="left" w:pos="1080"/>
              </w:tabs>
            </w:pPr>
          </w:p>
        </w:tc>
        <w:tc>
          <w:tcPr>
            <w:tcW w:w="528" w:type="dxa"/>
            <w:shd w:val="clear" w:color="auto" w:fill="auto"/>
            <w:vAlign w:val="bottom"/>
          </w:tcPr>
          <w:p w:rsidR="005A1300" w:rsidRDefault="005A1300" w:rsidP="001A43A1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6</w:t>
            </w:r>
          </w:p>
        </w:tc>
        <w:tc>
          <w:tcPr>
            <w:tcW w:w="3734" w:type="dxa"/>
            <w:shd w:val="clear" w:color="auto" w:fill="auto"/>
            <w:vAlign w:val="bottom"/>
          </w:tcPr>
          <w:p w:rsidR="005A1300" w:rsidRPr="005A1300" w:rsidRDefault="005A1300" w:rsidP="003169D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Ι γραμμής = Ι καταναλωτή</w:t>
            </w:r>
          </w:p>
        </w:tc>
      </w:tr>
    </w:tbl>
    <w:p w:rsidR="005A1300" w:rsidRDefault="005A1300" w:rsidP="005A1300">
      <w:pPr>
        <w:spacing w:after="200" w:line="276" w:lineRule="auto"/>
        <w:rPr>
          <w:rFonts w:eastAsia="Calibri"/>
          <w:lang w:eastAsia="en-US"/>
        </w:rPr>
      </w:pPr>
    </w:p>
    <w:p w:rsidR="005A1300" w:rsidRPr="00C17D6B" w:rsidRDefault="005A1300" w:rsidP="005A1300">
      <w:pPr>
        <w:spacing w:after="200" w:line="276" w:lineRule="auto"/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                                                 </w:t>
      </w:r>
      <w:r w:rsidRPr="00B6096F">
        <w:rPr>
          <w:b/>
        </w:rPr>
        <w:t xml:space="preserve">Μονάδες </w:t>
      </w:r>
      <w:r>
        <w:rPr>
          <w:b/>
          <w:lang w:val="en-US"/>
        </w:rPr>
        <w:t>25</w:t>
      </w:r>
    </w:p>
    <w:p w:rsidR="00B101A9" w:rsidRPr="00B101A9" w:rsidRDefault="00B101A9" w:rsidP="001E26F2">
      <w:bookmarkStart w:id="0" w:name="_GoBack"/>
      <w:bookmarkEnd w:id="0"/>
    </w:p>
    <w:sectPr w:rsidR="00B101A9" w:rsidRPr="00B101A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473DD"/>
    <w:multiLevelType w:val="hybridMultilevel"/>
    <w:tmpl w:val="5CF231FC"/>
    <w:lvl w:ilvl="0" w:tplc="E9C256A4">
      <w:start w:val="1"/>
      <w:numFmt w:val="decimal"/>
      <w:lvlText w:val="%1."/>
      <w:lvlJc w:val="left"/>
      <w:pPr>
        <w:ind w:left="642" w:hanging="360"/>
        <w:jc w:val="right"/>
      </w:pPr>
      <w:rPr>
        <w:rFonts w:asciiTheme="minorHAnsi" w:eastAsia="Times New Roman" w:hAnsiTheme="minorHAnsi" w:cs="Times New Roman" w:hint="default"/>
        <w:b/>
        <w:bCs/>
        <w:spacing w:val="-30"/>
        <w:w w:val="100"/>
        <w:sz w:val="24"/>
        <w:szCs w:val="24"/>
        <w:lang w:val="el-GR" w:eastAsia="el-GR" w:bidi="el-GR"/>
      </w:rPr>
    </w:lvl>
    <w:lvl w:ilvl="1" w:tplc="C9DA2ECE">
      <w:numFmt w:val="bullet"/>
      <w:lvlText w:val="•"/>
      <w:lvlJc w:val="left"/>
      <w:pPr>
        <w:ind w:left="1678" w:hanging="360"/>
      </w:pPr>
      <w:rPr>
        <w:rFonts w:hint="default"/>
        <w:lang w:val="el-GR" w:eastAsia="el-GR" w:bidi="el-GR"/>
      </w:rPr>
    </w:lvl>
    <w:lvl w:ilvl="2" w:tplc="1B26C7DA">
      <w:numFmt w:val="bullet"/>
      <w:lvlText w:val="•"/>
      <w:lvlJc w:val="left"/>
      <w:pPr>
        <w:ind w:left="2716" w:hanging="360"/>
      </w:pPr>
      <w:rPr>
        <w:rFonts w:hint="default"/>
        <w:lang w:val="el-GR" w:eastAsia="el-GR" w:bidi="el-GR"/>
      </w:rPr>
    </w:lvl>
    <w:lvl w:ilvl="3" w:tplc="743A7952">
      <w:numFmt w:val="bullet"/>
      <w:lvlText w:val="•"/>
      <w:lvlJc w:val="left"/>
      <w:pPr>
        <w:ind w:left="3754" w:hanging="360"/>
      </w:pPr>
      <w:rPr>
        <w:rFonts w:hint="default"/>
        <w:lang w:val="el-GR" w:eastAsia="el-GR" w:bidi="el-GR"/>
      </w:rPr>
    </w:lvl>
    <w:lvl w:ilvl="4" w:tplc="CCCEB384">
      <w:numFmt w:val="bullet"/>
      <w:lvlText w:val="•"/>
      <w:lvlJc w:val="left"/>
      <w:pPr>
        <w:ind w:left="4792" w:hanging="360"/>
      </w:pPr>
      <w:rPr>
        <w:rFonts w:hint="default"/>
        <w:lang w:val="el-GR" w:eastAsia="el-GR" w:bidi="el-GR"/>
      </w:rPr>
    </w:lvl>
    <w:lvl w:ilvl="5" w:tplc="559CCF38">
      <w:numFmt w:val="bullet"/>
      <w:lvlText w:val="•"/>
      <w:lvlJc w:val="left"/>
      <w:pPr>
        <w:ind w:left="5830" w:hanging="360"/>
      </w:pPr>
      <w:rPr>
        <w:rFonts w:hint="default"/>
        <w:lang w:val="el-GR" w:eastAsia="el-GR" w:bidi="el-GR"/>
      </w:rPr>
    </w:lvl>
    <w:lvl w:ilvl="6" w:tplc="4CA26A5A">
      <w:numFmt w:val="bullet"/>
      <w:lvlText w:val="•"/>
      <w:lvlJc w:val="left"/>
      <w:pPr>
        <w:ind w:left="6868" w:hanging="360"/>
      </w:pPr>
      <w:rPr>
        <w:rFonts w:hint="default"/>
        <w:lang w:val="el-GR" w:eastAsia="el-GR" w:bidi="el-GR"/>
      </w:rPr>
    </w:lvl>
    <w:lvl w:ilvl="7" w:tplc="877E5B0E">
      <w:numFmt w:val="bullet"/>
      <w:lvlText w:val="•"/>
      <w:lvlJc w:val="left"/>
      <w:pPr>
        <w:ind w:left="7906" w:hanging="360"/>
      </w:pPr>
      <w:rPr>
        <w:rFonts w:hint="default"/>
        <w:lang w:val="el-GR" w:eastAsia="el-GR" w:bidi="el-GR"/>
      </w:rPr>
    </w:lvl>
    <w:lvl w:ilvl="8" w:tplc="A6301458">
      <w:numFmt w:val="bullet"/>
      <w:lvlText w:val="•"/>
      <w:lvlJc w:val="left"/>
      <w:pPr>
        <w:ind w:left="8944" w:hanging="360"/>
      </w:pPr>
      <w:rPr>
        <w:rFonts w:hint="default"/>
        <w:lang w:val="el-GR" w:eastAsia="el-GR" w:bidi="el-GR"/>
      </w:rPr>
    </w:lvl>
  </w:abstractNum>
  <w:abstractNum w:abstractNumId="1">
    <w:nsid w:val="315017F8"/>
    <w:multiLevelType w:val="hybridMultilevel"/>
    <w:tmpl w:val="71146B32"/>
    <w:lvl w:ilvl="0" w:tplc="D4C40C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AE5"/>
    <w:rsid w:val="00043A39"/>
    <w:rsid w:val="001E26F2"/>
    <w:rsid w:val="003169D6"/>
    <w:rsid w:val="005A1300"/>
    <w:rsid w:val="005C18F0"/>
    <w:rsid w:val="005F4320"/>
    <w:rsid w:val="00767762"/>
    <w:rsid w:val="008626E9"/>
    <w:rsid w:val="009C0AE5"/>
    <w:rsid w:val="00AD1557"/>
    <w:rsid w:val="00B101A9"/>
    <w:rsid w:val="00B1250C"/>
    <w:rsid w:val="00B7083D"/>
    <w:rsid w:val="00BF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07F2F-25D3-4D48-A561-09AD31B9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43A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Char"/>
    <w:uiPriority w:val="1"/>
    <w:qFormat/>
    <w:rsid w:val="001E26F2"/>
    <w:pPr>
      <w:widowControl w:val="0"/>
      <w:autoSpaceDE w:val="0"/>
      <w:autoSpaceDN w:val="0"/>
      <w:ind w:left="822"/>
    </w:pPr>
    <w:rPr>
      <w:lang w:bidi="el-GR"/>
    </w:rPr>
  </w:style>
  <w:style w:type="character" w:customStyle="1" w:styleId="Char">
    <w:name w:val="Σώμα κειμένου Char"/>
    <w:basedOn w:val="a0"/>
    <w:link w:val="a4"/>
    <w:uiPriority w:val="1"/>
    <w:rsid w:val="001E26F2"/>
    <w:rPr>
      <w:rFonts w:ascii="Times New Roman" w:eastAsia="Times New Roman" w:hAnsi="Times New Roman" w:cs="Times New Roman"/>
      <w:sz w:val="24"/>
      <w:szCs w:val="24"/>
      <w:lang w:eastAsia="el-GR" w:bidi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3</cp:revision>
  <dcterms:created xsi:type="dcterms:W3CDTF">2024-03-25T21:57:00Z</dcterms:created>
  <dcterms:modified xsi:type="dcterms:W3CDTF">2024-03-25T22:07:00Z</dcterms:modified>
</cp:coreProperties>
</file>