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3D6B321F" w:rsidR="004F4578" w:rsidRPr="0096123D" w:rsidRDefault="00DA37DB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ΑΠΑΝΤΗΣΗ </w:t>
      </w:r>
      <w:r w:rsidR="005038CC" w:rsidRPr="0096123D">
        <w:rPr>
          <w:rFonts w:cstheme="minorHAnsi"/>
          <w:b/>
          <w:bCs/>
          <w:sz w:val="24"/>
          <w:szCs w:val="24"/>
        </w:rPr>
        <w:t>ΘΕΜΑ</w:t>
      </w:r>
      <w:r>
        <w:rPr>
          <w:rFonts w:cstheme="minorHAnsi"/>
          <w:b/>
          <w:bCs/>
          <w:sz w:val="24"/>
          <w:szCs w:val="24"/>
        </w:rPr>
        <w:t>ΤΟΣ</w:t>
      </w:r>
      <w:r w:rsidR="005038CC" w:rsidRPr="0096123D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4</w:t>
      </w:r>
      <w:r w:rsidRPr="00DA37DB">
        <w:rPr>
          <w:rFonts w:cstheme="minorHAnsi"/>
          <w:b/>
          <w:bCs/>
          <w:sz w:val="24"/>
          <w:szCs w:val="24"/>
          <w:vertAlign w:val="superscript"/>
        </w:rPr>
        <w:t>ου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7D6011C9" w14:textId="4CD330B6" w:rsidR="00D87C6B" w:rsidRDefault="00D87C6B" w:rsidP="00BB22A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2844857E" w14:textId="76370D7F" w:rsidR="00915D4B" w:rsidRPr="00915D4B" w:rsidRDefault="00696E86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C5361D">
        <w:rPr>
          <w:rFonts w:cstheme="minorHAnsi"/>
          <w:b/>
          <w:bCs/>
          <w:sz w:val="24"/>
          <w:szCs w:val="24"/>
        </w:rPr>
        <w:t>α)</w:t>
      </w:r>
      <w:r w:rsidRPr="00C67933">
        <w:rPr>
          <w:rFonts w:cstheme="minorHAnsi"/>
          <w:sz w:val="24"/>
          <w:szCs w:val="24"/>
        </w:rPr>
        <w:t xml:space="preserve"> </w:t>
      </w:r>
      <w:r w:rsidR="00915D4B" w:rsidRPr="00915D4B">
        <w:rPr>
          <w:rFonts w:cstheme="minorHAnsi"/>
          <w:bCs/>
          <w:sz w:val="24"/>
          <w:szCs w:val="24"/>
        </w:rPr>
        <w:t>Για το συνδυασμό Α-Β έχουμε:</w:t>
      </w:r>
    </w:p>
    <w:p w14:paraId="5960FD5D" w14:textId="77777777" w:rsidR="006F2B85" w:rsidRDefault="006F2B85" w:rsidP="00915D4B">
      <w:pPr>
        <w:spacing w:after="0" w:line="360" w:lineRule="auto"/>
        <w:jc w:val="both"/>
        <w:rPr>
          <w:rFonts w:eastAsiaTheme="minorEastAsia" w:cstheme="minorHAnsi"/>
          <w:bCs/>
          <w:sz w:val="24"/>
          <w:szCs w:val="24"/>
        </w:rPr>
      </w:pPr>
    </w:p>
    <w:p w14:paraId="4FDB7283" w14:textId="0B8DC8E7" w:rsidR="00F8596C" w:rsidRPr="00F8596C" w:rsidRDefault="00000000" w:rsidP="00915D4B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Ψ→Χ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=0,5⟺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=0,5⟺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=0,5⟺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100-0</m:t>
              </m:r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-450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=0,5⟺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100</m:t>
              </m:r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-450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=0,5⟺</m:t>
          </m:r>
        </m:oMath>
      </m:oMathPara>
    </w:p>
    <w:p w14:paraId="67C20DB2" w14:textId="3E720007" w:rsidR="00915D4B" w:rsidRPr="00915D4B" w:rsidRDefault="00F8596C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m:t>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100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0,5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Α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-450</m:t>
          </m:r>
          <m:r>
            <w:rPr>
              <w:rFonts w:ascii="Cambria Math" w:hAnsi="Cambria Math" w:cstheme="minorHAnsi"/>
              <w:sz w:val="24"/>
              <w:szCs w:val="24"/>
            </w:rPr>
            <m:t>⟺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200=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Α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-450⟹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Α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</w:rPr>
            <m:t xml:space="preserve">=650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μονάδες προϊόντος</m:t>
          </m:r>
        </m:oMath>
      </m:oMathPara>
    </w:p>
    <w:p w14:paraId="49A05C98" w14:textId="3C467236" w:rsid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DC34E29" w14:textId="786886FC" w:rsidR="00F8596C" w:rsidRPr="00915D4B" w:rsidRDefault="00000000" w:rsidP="00F8596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650-450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100-0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200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=2 μονάδες αγαθού Ψ</m:t>
          </m:r>
        </m:oMath>
      </m:oMathPara>
    </w:p>
    <w:p w14:paraId="75984606" w14:textId="77777777" w:rsidR="00F8596C" w:rsidRPr="00915D4B" w:rsidRDefault="00F8596C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280D1D8B" w14:textId="21EFC44D" w:rsidR="00915D4B" w:rsidRP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Β-Γ έχουμε:</w:t>
      </w:r>
    </w:p>
    <w:p w14:paraId="7B06DA60" w14:textId="77777777" w:rsidR="006F2B85" w:rsidRDefault="006F2B85" w:rsidP="00915D4B">
      <w:pPr>
        <w:spacing w:after="0" w:line="360" w:lineRule="auto"/>
        <w:jc w:val="both"/>
        <w:rPr>
          <w:rFonts w:eastAsiaTheme="minorEastAsia" w:cstheme="minorHAnsi"/>
          <w:bCs/>
          <w:sz w:val="24"/>
          <w:szCs w:val="24"/>
        </w:rPr>
      </w:pPr>
    </w:p>
    <w:p w14:paraId="78E6AE84" w14:textId="78E4C281" w:rsidR="00F8596C" w:rsidRPr="00F8596C" w:rsidRDefault="00000000" w:rsidP="00915D4B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450-250</m:t>
              </m:r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-100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200</m:t>
              </m:r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-100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=4⟺</m:t>
          </m:r>
        </m:oMath>
      </m:oMathPara>
    </w:p>
    <w:p w14:paraId="56D6161F" w14:textId="48A1866F" w:rsidR="00915D4B" w:rsidRPr="00FF26B0" w:rsidRDefault="00F8596C" w:rsidP="00915D4B">
      <w:pPr>
        <w:spacing w:after="0" w:line="360" w:lineRule="auto"/>
        <w:jc w:val="both"/>
        <w:rPr>
          <w:rFonts w:cstheme="minorHAnsi"/>
          <w:bCs/>
          <w:iCs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m:t>⟺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Γ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-100⟺50=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Γ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-100⟹</m:t>
          </m:r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Γ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</w:rPr>
            <m:t xml:space="preserve">=150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μονάδες προϊόντος</m:t>
          </m:r>
        </m:oMath>
      </m:oMathPara>
    </w:p>
    <w:p w14:paraId="168E8933" w14:textId="77777777" w:rsidR="00F8596C" w:rsidRDefault="00F8596C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4659F49E" w14:textId="68EADC68" w:rsidR="00F8596C" w:rsidRPr="00915D4B" w:rsidRDefault="00000000" w:rsidP="00F8596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Ψ→Χ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150-100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450-250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μονάδες αγαθού Ψ</m:t>
          </m:r>
        </m:oMath>
      </m:oMathPara>
    </w:p>
    <w:p w14:paraId="1D8FAC8C" w14:textId="77777777" w:rsidR="00F8596C" w:rsidRDefault="00F8596C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E1B8F4E" w14:textId="3B414844" w:rsidR="00915D4B" w:rsidRDefault="00915D4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Γ-Δ έχουμε:</w:t>
      </w:r>
    </w:p>
    <w:p w14:paraId="5349E387" w14:textId="77777777" w:rsidR="006F2B85" w:rsidRPr="006F2B85" w:rsidRDefault="006F2B85" w:rsidP="006F2B85">
      <w:pPr>
        <w:spacing w:after="0" w:line="360" w:lineRule="auto"/>
        <w:jc w:val="both"/>
        <w:rPr>
          <w:rFonts w:eastAsiaTheme="minorEastAsia" w:cstheme="minorHAnsi"/>
          <w:bCs/>
          <w:sz w:val="24"/>
          <w:szCs w:val="24"/>
        </w:rPr>
      </w:pPr>
    </w:p>
    <w:p w14:paraId="40C4977B" w14:textId="50F49D78" w:rsidR="006F2B85" w:rsidRPr="00915D4B" w:rsidRDefault="00000000" w:rsidP="006F2B8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Ψ→Χ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vertAlign w:val="subscript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200-150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250-0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50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250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μονάδες αγαθού Χ</m:t>
          </m:r>
        </m:oMath>
      </m:oMathPara>
    </w:p>
    <w:p w14:paraId="527E1FCF" w14:textId="77777777" w:rsidR="006F2B85" w:rsidRPr="00915D4B" w:rsidRDefault="006F2B85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3255A0B1" w14:textId="78728FA3" w:rsidR="00915D4B" w:rsidRPr="00915D4B" w:rsidRDefault="00000000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vertAlign w:val="subscript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250-0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200-150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250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50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 μονάδες αγαθού Ψ</m:t>
          </m:r>
        </m:oMath>
      </m:oMathPara>
    </w:p>
    <w:p w14:paraId="31C8F7B3" w14:textId="77777777" w:rsidR="002340E0" w:rsidRDefault="002340E0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2E914598" w14:textId="77777777" w:rsidR="006F2B85" w:rsidRDefault="006F2B85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083AC56A" w14:textId="77777777" w:rsidR="006F2B85" w:rsidRDefault="006F2B85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07F1FB98" w14:textId="77777777" w:rsidR="006F2B85" w:rsidRDefault="006F2B85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1715A7C" w14:textId="77777777" w:rsidR="006F2B85" w:rsidRDefault="006F2B85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789E87C7" w14:textId="77777777" w:rsidR="006F2B85" w:rsidRDefault="006F2B85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6C53FE40" w14:textId="7FDFBB1F" w:rsidR="00915D4B" w:rsidRDefault="00D87C6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 xml:space="preserve">Ο πίνακας παραγωγικών δυνατοτήτων </w:t>
      </w:r>
      <w:r w:rsidR="00657F58">
        <w:rPr>
          <w:rFonts w:cstheme="minorHAnsi"/>
          <w:bCs/>
          <w:sz w:val="24"/>
          <w:szCs w:val="24"/>
        </w:rPr>
        <w:t xml:space="preserve">της οικονομίας </w:t>
      </w:r>
      <w:r w:rsidR="00F8596C">
        <w:rPr>
          <w:rFonts w:cstheme="minorHAnsi"/>
          <w:bCs/>
          <w:sz w:val="24"/>
          <w:szCs w:val="24"/>
        </w:rPr>
        <w:t>συμπληρωμένος</w:t>
      </w:r>
      <w:r>
        <w:rPr>
          <w:rFonts w:cstheme="minorHAnsi"/>
          <w:bCs/>
          <w:sz w:val="24"/>
          <w:szCs w:val="24"/>
        </w:rPr>
        <w:t xml:space="preserve"> είναι ο παρακάτω:</w:t>
      </w:r>
    </w:p>
    <w:p w14:paraId="4C5BFE8A" w14:textId="77777777" w:rsidR="006F2B85" w:rsidRDefault="006F2B85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1806"/>
        <w:gridCol w:w="1806"/>
        <w:gridCol w:w="1702"/>
        <w:gridCol w:w="1490"/>
      </w:tblGrid>
      <w:tr w:rsidR="00F8596C" w14:paraId="4376C9F6" w14:textId="77777777" w:rsidTr="00861101">
        <w:trPr>
          <w:trHeight w:val="455"/>
        </w:trPr>
        <w:tc>
          <w:tcPr>
            <w:tcW w:w="2256" w:type="dxa"/>
          </w:tcPr>
          <w:p w14:paraId="7F09165D" w14:textId="77777777" w:rsidR="00F8596C" w:rsidRPr="00EF6A8E" w:rsidRDefault="00F8596C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1806" w:type="dxa"/>
          </w:tcPr>
          <w:p w14:paraId="1AABDD48" w14:textId="77777777" w:rsidR="00F8596C" w:rsidRPr="00EF6A8E" w:rsidRDefault="00F8596C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806" w:type="dxa"/>
          </w:tcPr>
          <w:p w14:paraId="4E54D16C" w14:textId="77777777" w:rsidR="00F8596C" w:rsidRPr="00EF6A8E" w:rsidRDefault="00F8596C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  <w:tc>
          <w:tcPr>
            <w:tcW w:w="1702" w:type="dxa"/>
          </w:tcPr>
          <w:p w14:paraId="26F2F3E7" w14:textId="77777777" w:rsidR="00F8596C" w:rsidRPr="00EF6A8E" w:rsidRDefault="00F8596C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87C6B">
              <w:rPr>
                <w:rFonts w:ascii="Calibri" w:hAnsi="Calibri" w:cs="Calibri"/>
                <w:b/>
                <w:bCs/>
                <w:sz w:val="24"/>
                <w:szCs w:val="24"/>
              </w:rPr>
              <w:t>ΚΕ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(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Ψ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→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Χ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490" w:type="dxa"/>
          </w:tcPr>
          <w:p w14:paraId="5183AC53" w14:textId="77777777" w:rsidR="00F8596C" w:rsidRPr="00D87C6B" w:rsidRDefault="00F8596C" w:rsidP="0086110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7C6B">
              <w:rPr>
                <w:rFonts w:ascii="Calibri" w:hAnsi="Calibri" w:cs="Calibri"/>
                <w:b/>
                <w:bCs/>
                <w:sz w:val="24"/>
                <w:szCs w:val="24"/>
              </w:rPr>
              <w:t>ΚΕ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(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Χ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→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Ψ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)</w:t>
            </w:r>
          </w:p>
        </w:tc>
      </w:tr>
      <w:tr w:rsidR="00F8596C" w14:paraId="05445274" w14:textId="77777777" w:rsidTr="00861101">
        <w:trPr>
          <w:trHeight w:val="455"/>
        </w:trPr>
        <w:tc>
          <w:tcPr>
            <w:tcW w:w="2256" w:type="dxa"/>
          </w:tcPr>
          <w:p w14:paraId="3F2ECC17" w14:textId="77777777" w:rsidR="00F8596C" w:rsidRPr="00EF6A8E" w:rsidRDefault="00F8596C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</w:t>
            </w:r>
          </w:p>
        </w:tc>
        <w:tc>
          <w:tcPr>
            <w:tcW w:w="1806" w:type="dxa"/>
          </w:tcPr>
          <w:p w14:paraId="01587383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806" w:type="dxa"/>
          </w:tcPr>
          <w:p w14:paraId="3954244F" w14:textId="6C46585B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650</w:t>
            </w:r>
          </w:p>
        </w:tc>
        <w:tc>
          <w:tcPr>
            <w:tcW w:w="1702" w:type="dxa"/>
          </w:tcPr>
          <w:p w14:paraId="6C01BB9F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1987AEA9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8596C" w14:paraId="6C255681" w14:textId="77777777" w:rsidTr="00861101">
        <w:trPr>
          <w:trHeight w:val="455"/>
        </w:trPr>
        <w:tc>
          <w:tcPr>
            <w:tcW w:w="2256" w:type="dxa"/>
          </w:tcPr>
          <w:p w14:paraId="291BE370" w14:textId="77777777" w:rsidR="00F8596C" w:rsidRPr="00EF6A8E" w:rsidRDefault="00F8596C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</w:tcPr>
          <w:p w14:paraId="2DF11B7A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6" w:type="dxa"/>
          </w:tcPr>
          <w:p w14:paraId="15B7DE5B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2" w:type="dxa"/>
          </w:tcPr>
          <w:p w14:paraId="49DA0407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0,5</w:t>
            </w:r>
          </w:p>
        </w:tc>
        <w:tc>
          <w:tcPr>
            <w:tcW w:w="1490" w:type="dxa"/>
          </w:tcPr>
          <w:p w14:paraId="4BD95882" w14:textId="12763333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F8596C" w14:paraId="376D42A5" w14:textId="77777777" w:rsidTr="00861101">
        <w:trPr>
          <w:trHeight w:val="455"/>
        </w:trPr>
        <w:tc>
          <w:tcPr>
            <w:tcW w:w="2256" w:type="dxa"/>
          </w:tcPr>
          <w:p w14:paraId="6F74868D" w14:textId="77777777" w:rsidR="00F8596C" w:rsidRPr="00EF6A8E" w:rsidRDefault="00F8596C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1806" w:type="dxa"/>
          </w:tcPr>
          <w:p w14:paraId="645ABA71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806" w:type="dxa"/>
          </w:tcPr>
          <w:p w14:paraId="07AF7E8F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450</w:t>
            </w:r>
          </w:p>
        </w:tc>
        <w:tc>
          <w:tcPr>
            <w:tcW w:w="1702" w:type="dxa"/>
          </w:tcPr>
          <w:p w14:paraId="7296F0F0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23A621D9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8596C" w14:paraId="7CD8C28B" w14:textId="77777777" w:rsidTr="00861101">
        <w:trPr>
          <w:trHeight w:val="455"/>
        </w:trPr>
        <w:tc>
          <w:tcPr>
            <w:tcW w:w="2256" w:type="dxa"/>
          </w:tcPr>
          <w:p w14:paraId="75A29259" w14:textId="77777777" w:rsidR="00F8596C" w:rsidRPr="00EF6A8E" w:rsidRDefault="00F8596C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</w:tcPr>
          <w:p w14:paraId="78D55B70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6" w:type="dxa"/>
          </w:tcPr>
          <w:p w14:paraId="2C21C250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2" w:type="dxa"/>
          </w:tcPr>
          <w:p w14:paraId="26283CD3" w14:textId="441D5613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1/4</w:t>
            </w:r>
          </w:p>
        </w:tc>
        <w:tc>
          <w:tcPr>
            <w:tcW w:w="1490" w:type="dxa"/>
          </w:tcPr>
          <w:p w14:paraId="70B2223F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F8596C" w14:paraId="58BE1628" w14:textId="77777777" w:rsidTr="00861101">
        <w:trPr>
          <w:trHeight w:val="455"/>
        </w:trPr>
        <w:tc>
          <w:tcPr>
            <w:tcW w:w="2256" w:type="dxa"/>
          </w:tcPr>
          <w:p w14:paraId="22AC51D9" w14:textId="77777777" w:rsidR="00F8596C" w:rsidRPr="00EF6A8E" w:rsidRDefault="00F8596C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1806" w:type="dxa"/>
          </w:tcPr>
          <w:p w14:paraId="47CCB558" w14:textId="3F34857A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150</w:t>
            </w:r>
          </w:p>
        </w:tc>
        <w:tc>
          <w:tcPr>
            <w:tcW w:w="1806" w:type="dxa"/>
          </w:tcPr>
          <w:p w14:paraId="1355BDB3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250</w:t>
            </w:r>
          </w:p>
        </w:tc>
        <w:tc>
          <w:tcPr>
            <w:tcW w:w="1702" w:type="dxa"/>
          </w:tcPr>
          <w:p w14:paraId="5B5B2F80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543A3989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8596C" w14:paraId="75545C6C" w14:textId="77777777" w:rsidTr="00861101">
        <w:trPr>
          <w:trHeight w:val="455"/>
        </w:trPr>
        <w:tc>
          <w:tcPr>
            <w:tcW w:w="2256" w:type="dxa"/>
          </w:tcPr>
          <w:p w14:paraId="0F64F11F" w14:textId="77777777" w:rsidR="00F8596C" w:rsidRPr="00EF6A8E" w:rsidRDefault="00F8596C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</w:tcPr>
          <w:p w14:paraId="2E82FE04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6" w:type="dxa"/>
          </w:tcPr>
          <w:p w14:paraId="7257AB6D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2" w:type="dxa"/>
          </w:tcPr>
          <w:p w14:paraId="28587BD8" w14:textId="72B46998" w:rsidR="00F8596C" w:rsidRDefault="00657F58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1/5</w:t>
            </w:r>
          </w:p>
        </w:tc>
        <w:tc>
          <w:tcPr>
            <w:tcW w:w="1490" w:type="dxa"/>
          </w:tcPr>
          <w:p w14:paraId="6593E210" w14:textId="586688DC" w:rsidR="00F8596C" w:rsidRDefault="006F2B85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F8596C" w14:paraId="224B16A4" w14:textId="77777777" w:rsidTr="00861101">
        <w:trPr>
          <w:trHeight w:val="439"/>
        </w:trPr>
        <w:tc>
          <w:tcPr>
            <w:tcW w:w="2256" w:type="dxa"/>
          </w:tcPr>
          <w:p w14:paraId="406A888E" w14:textId="77777777" w:rsidR="00F8596C" w:rsidRPr="00EF6A8E" w:rsidRDefault="00F8596C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1806" w:type="dxa"/>
          </w:tcPr>
          <w:p w14:paraId="52058A06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200</w:t>
            </w:r>
          </w:p>
        </w:tc>
        <w:tc>
          <w:tcPr>
            <w:tcW w:w="1806" w:type="dxa"/>
          </w:tcPr>
          <w:p w14:paraId="398CEB3C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6E293B94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3EDF945A" w14:textId="77777777" w:rsidR="00F8596C" w:rsidRDefault="00F8596C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3B1938E9" w14:textId="77777777" w:rsidR="00D87C6B" w:rsidRDefault="00D87C6B" w:rsidP="00915D4B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04A5EE40" w14:textId="53B9FDA4" w:rsidR="00D87C6B" w:rsidRPr="00915D4B" w:rsidRDefault="00D87C6B" w:rsidP="00D87C6B">
      <w:pPr>
        <w:spacing w:after="0" w:line="360" w:lineRule="auto"/>
        <w:ind w:left="720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</w:t>
      </w:r>
      <w:r w:rsidRPr="00D87C6B">
        <w:rPr>
          <w:rFonts w:cstheme="minorHAnsi"/>
          <w:b/>
          <w:bCs/>
          <w:sz w:val="24"/>
          <w:szCs w:val="24"/>
        </w:rPr>
        <w:t xml:space="preserve">(Μονάδες </w:t>
      </w:r>
      <w:r w:rsidR="00F8596C">
        <w:rPr>
          <w:rFonts w:cstheme="minorHAnsi"/>
          <w:b/>
          <w:bCs/>
          <w:sz w:val="24"/>
          <w:szCs w:val="24"/>
        </w:rPr>
        <w:t>12</w:t>
      </w:r>
      <w:r w:rsidRPr="00D87C6B">
        <w:rPr>
          <w:rFonts w:cstheme="minorHAnsi"/>
          <w:b/>
          <w:bCs/>
          <w:sz w:val="24"/>
          <w:szCs w:val="24"/>
        </w:rPr>
        <w:t>)</w:t>
      </w:r>
    </w:p>
    <w:p w14:paraId="588E4614" w14:textId="77777777" w:rsidR="006F2B85" w:rsidRDefault="006F2B85" w:rsidP="002340E0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126ACDDD" w14:textId="77777777" w:rsidR="005E3B82" w:rsidRPr="00BB22AC" w:rsidRDefault="006F2B85" w:rsidP="005E3B82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="00EF6A8E" w:rsidRPr="00C5361D">
        <w:rPr>
          <w:rFonts w:cstheme="minorHAnsi"/>
          <w:b/>
          <w:bCs/>
          <w:sz w:val="24"/>
          <w:szCs w:val="24"/>
        </w:rPr>
        <w:t>)</w:t>
      </w:r>
      <w:r w:rsidR="00EF6A8E" w:rsidRPr="00C67933">
        <w:rPr>
          <w:rFonts w:cstheme="minorHAnsi"/>
          <w:sz w:val="24"/>
          <w:szCs w:val="24"/>
        </w:rPr>
        <w:t xml:space="preserve"> </w:t>
      </w:r>
      <w:r w:rsidR="005E3B82" w:rsidRPr="00BB22AC">
        <w:rPr>
          <w:rFonts w:cstheme="minorHAnsi"/>
          <w:sz w:val="24"/>
          <w:szCs w:val="24"/>
        </w:rPr>
        <w:t>Η Καμπύλη Παραγωγικών Δυνατοτήτων (Κ.Π.Δ.) της οικονομίας είναι:</w:t>
      </w:r>
    </w:p>
    <w:p w14:paraId="26684990" w14:textId="77777777" w:rsidR="005E3B82" w:rsidRPr="00BB22AC" w:rsidRDefault="005E3B82" w:rsidP="005E3B8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B22AC">
        <w:rPr>
          <w:rFonts w:cstheme="minorHAnsi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096056FF" wp14:editId="2187A616">
            <wp:extent cx="5728335" cy="3383280"/>
            <wp:effectExtent l="0" t="0" r="5715" b="7620"/>
            <wp:docPr id="2" name="Γράφημα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09DAEE96" w14:textId="77777777" w:rsidR="005E3B82" w:rsidRDefault="005E3B82" w:rsidP="005E3B8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EFF98BB" w14:textId="77777777" w:rsidR="005E3B82" w:rsidRPr="00D87C6B" w:rsidRDefault="005E3B82" w:rsidP="005E3B82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D87C6B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8</w:t>
      </w:r>
      <w:r w:rsidRPr="00D87C6B">
        <w:rPr>
          <w:rFonts w:cstheme="minorHAnsi"/>
          <w:b/>
          <w:bCs/>
          <w:sz w:val="24"/>
          <w:szCs w:val="24"/>
        </w:rPr>
        <w:t>)</w:t>
      </w:r>
    </w:p>
    <w:p w14:paraId="11F26B32" w14:textId="1E93062B" w:rsidR="00657F58" w:rsidRDefault="00657F58" w:rsidP="005E3B82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13C332AC" w14:textId="6D8CA4FB" w:rsidR="00657F58" w:rsidRDefault="00657F58" w:rsidP="00657F5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γ</w:t>
      </w:r>
      <w:r w:rsidRPr="00C5361D">
        <w:rPr>
          <w:rFonts w:cstheme="minorHAnsi"/>
          <w:b/>
          <w:bCs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</w:t>
      </w:r>
      <w:r w:rsidRPr="00EF6A8E">
        <w:rPr>
          <w:rFonts w:cstheme="minorHAnsi"/>
          <w:bCs/>
          <w:sz w:val="24"/>
          <w:szCs w:val="24"/>
        </w:rPr>
        <w:t xml:space="preserve">Η παραγωγή </w:t>
      </w:r>
      <w:r>
        <w:rPr>
          <w:rFonts w:cstheme="minorHAnsi"/>
          <w:bCs/>
          <w:sz w:val="24"/>
          <w:szCs w:val="24"/>
        </w:rPr>
        <w:t>των 100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 xml:space="preserve"> βρίσκεται ανάμεσα στους συνδυασμούς Γ και Δ, όπου το κόστος ευκαιρίας του αγαθού Χ είναι</w:t>
      </w:r>
      <w:r>
        <w:rPr>
          <w:rFonts w:cstheme="minorHAnsi"/>
          <w:bCs/>
          <w:sz w:val="24"/>
          <w:szCs w:val="24"/>
        </w:rPr>
        <w:t xml:space="preserve"> σταθερό και ίσο με</w:t>
      </w:r>
      <w:r w:rsidRPr="00EF6A8E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5 για όλους τους συνδυασμούς που βρίσκονται μεταξύ των συνδυασμών Γ και Δ</w:t>
      </w:r>
      <w:r w:rsidRPr="00EF6A8E">
        <w:rPr>
          <w:rFonts w:cstheme="minorHAnsi"/>
          <w:bCs/>
          <w:sz w:val="24"/>
          <w:szCs w:val="24"/>
        </w:rPr>
        <w:t>. Κατασκευάζουμε ένα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νέο πίνακα, παρεμβάλλοντας το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Γ΄ με την </w:t>
      </w:r>
      <w:r>
        <w:rPr>
          <w:rFonts w:cstheme="minorHAnsi"/>
          <w:bCs/>
          <w:sz w:val="24"/>
          <w:szCs w:val="24"/>
        </w:rPr>
        <w:t>ποσότητα</w:t>
      </w:r>
      <w:r w:rsidRPr="00EF6A8E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100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 xml:space="preserve"> και αναζητούμε τη μέγιστη </w:t>
      </w:r>
      <w:r>
        <w:rPr>
          <w:rFonts w:cstheme="minorHAnsi"/>
          <w:bCs/>
          <w:sz w:val="24"/>
          <w:szCs w:val="24"/>
        </w:rPr>
        <w:t>ποσότητα</w:t>
      </w:r>
      <w:r w:rsidRPr="00EF6A8E">
        <w:rPr>
          <w:rFonts w:cstheme="minorHAnsi"/>
          <w:bCs/>
          <w:sz w:val="24"/>
          <w:szCs w:val="24"/>
        </w:rPr>
        <w:t xml:space="preserve">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>:</w:t>
      </w:r>
    </w:p>
    <w:p w14:paraId="3B3EAAF4" w14:textId="6E312DFA" w:rsidR="00657F58" w:rsidRDefault="00657F58" w:rsidP="00657F5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tbl>
      <w:tblPr>
        <w:tblW w:w="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7"/>
        <w:gridCol w:w="1851"/>
        <w:gridCol w:w="1851"/>
      </w:tblGrid>
      <w:tr w:rsidR="00657F58" w:rsidRPr="00EF6A8E" w14:paraId="53315D84" w14:textId="77777777" w:rsidTr="00993F1B">
        <w:trPr>
          <w:trHeight w:hRule="exact" w:val="299"/>
          <w:jc w:val="center"/>
        </w:trPr>
        <w:tc>
          <w:tcPr>
            <w:tcW w:w="1857" w:type="dxa"/>
            <w:shd w:val="clear" w:color="auto" w:fill="auto"/>
          </w:tcPr>
          <w:p w14:paraId="1C25A7DA" w14:textId="77777777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1851" w:type="dxa"/>
            <w:shd w:val="clear" w:color="auto" w:fill="auto"/>
          </w:tcPr>
          <w:p w14:paraId="6BA51C8D" w14:textId="77777777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851" w:type="dxa"/>
            <w:shd w:val="clear" w:color="auto" w:fill="auto"/>
          </w:tcPr>
          <w:p w14:paraId="38453C91" w14:textId="77777777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</w:tr>
      <w:tr w:rsidR="00657F58" w:rsidRPr="00EF6A8E" w14:paraId="12D78FB5" w14:textId="77777777" w:rsidTr="00993F1B">
        <w:trPr>
          <w:trHeight w:hRule="exact" w:val="474"/>
          <w:jc w:val="center"/>
        </w:trPr>
        <w:tc>
          <w:tcPr>
            <w:tcW w:w="1857" w:type="dxa"/>
          </w:tcPr>
          <w:p w14:paraId="27DD7ECD" w14:textId="77777777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1851" w:type="dxa"/>
          </w:tcPr>
          <w:p w14:paraId="77563CE3" w14:textId="55111CBE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150</w:t>
            </w:r>
          </w:p>
        </w:tc>
        <w:tc>
          <w:tcPr>
            <w:tcW w:w="1851" w:type="dxa"/>
          </w:tcPr>
          <w:p w14:paraId="426AB611" w14:textId="33020DCA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250</w:t>
            </w:r>
          </w:p>
        </w:tc>
      </w:tr>
      <w:tr w:rsidR="00657F58" w:rsidRPr="00EF6A8E" w14:paraId="24EACF66" w14:textId="77777777" w:rsidTr="00993F1B">
        <w:trPr>
          <w:trHeight w:hRule="exact" w:val="474"/>
          <w:jc w:val="center"/>
        </w:trPr>
        <w:tc>
          <w:tcPr>
            <w:tcW w:w="1857" w:type="dxa"/>
          </w:tcPr>
          <w:p w14:paraId="72B0CAF3" w14:textId="77777777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Γ’</w:t>
            </w:r>
          </w:p>
        </w:tc>
        <w:tc>
          <w:tcPr>
            <w:tcW w:w="1851" w:type="dxa"/>
          </w:tcPr>
          <w:p w14:paraId="0366AEF6" w14:textId="75D9A823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Χ</w:t>
            </w:r>
            <w:r w:rsidRPr="005D5A75">
              <w:rPr>
                <w:rFonts w:cstheme="minorHAnsi"/>
                <w:b/>
                <w:sz w:val="24"/>
                <w:szCs w:val="24"/>
                <w:vertAlign w:val="subscript"/>
              </w:rPr>
              <w:t>Γ</w:t>
            </w:r>
            <w:r w:rsidRPr="005D5A75">
              <w:rPr>
                <w:rFonts w:cstheme="minorHAnsi"/>
                <w:b/>
                <w:sz w:val="24"/>
                <w:szCs w:val="24"/>
              </w:rPr>
              <w:t>΄</w:t>
            </w:r>
          </w:p>
        </w:tc>
        <w:tc>
          <w:tcPr>
            <w:tcW w:w="1851" w:type="dxa"/>
          </w:tcPr>
          <w:p w14:paraId="1552CF63" w14:textId="1DE176AC" w:rsidR="00657F58" w:rsidRPr="0051784E" w:rsidRDefault="00657F58" w:rsidP="00993F1B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51784E">
              <w:rPr>
                <w:rFonts w:cstheme="minorHAnsi"/>
                <w:bCs/>
                <w:sz w:val="24"/>
                <w:szCs w:val="24"/>
              </w:rPr>
              <w:t>100</w:t>
            </w:r>
          </w:p>
        </w:tc>
      </w:tr>
      <w:tr w:rsidR="00657F58" w:rsidRPr="00EF6A8E" w14:paraId="215E764F" w14:textId="77777777" w:rsidTr="00993F1B">
        <w:trPr>
          <w:trHeight w:hRule="exact" w:val="471"/>
          <w:jc w:val="center"/>
        </w:trPr>
        <w:tc>
          <w:tcPr>
            <w:tcW w:w="1857" w:type="dxa"/>
          </w:tcPr>
          <w:p w14:paraId="5F234C00" w14:textId="77777777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1851" w:type="dxa"/>
          </w:tcPr>
          <w:p w14:paraId="682794EF" w14:textId="6F012D38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20</w:t>
            </w:r>
            <w:r w:rsidRPr="00EF6A8E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1851" w:type="dxa"/>
          </w:tcPr>
          <w:p w14:paraId="5189751B" w14:textId="77777777" w:rsidR="00657F58" w:rsidRPr="00EF6A8E" w:rsidRDefault="00657F58" w:rsidP="00993F1B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</w:tr>
    </w:tbl>
    <w:p w14:paraId="3FED84F3" w14:textId="77777777" w:rsidR="00657F58" w:rsidRPr="00EF6A8E" w:rsidRDefault="00657F58" w:rsidP="00657F5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1612265C" w14:textId="21EE0722" w:rsidR="00657F58" w:rsidRPr="00EF6A8E" w:rsidRDefault="00657F58" w:rsidP="00657F5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Στη συνέχεια με τη βοήθεια του κόστους ευκαιρίας βρίσκουμε το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  <w:vertAlign w:val="subscript"/>
        </w:rPr>
        <w:t>Γ</w:t>
      </w:r>
      <w:r w:rsidRPr="00EF6A8E">
        <w:rPr>
          <w:rFonts w:cstheme="minorHAnsi"/>
          <w:bCs/>
          <w:sz w:val="24"/>
          <w:szCs w:val="24"/>
        </w:rPr>
        <w:t>΄ στο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Γ’-Δ:</w:t>
      </w:r>
    </w:p>
    <w:p w14:paraId="51566738" w14:textId="77777777" w:rsidR="00657F58" w:rsidRPr="00EF6A8E" w:rsidRDefault="00657F58" w:rsidP="00657F5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A678B5D" w14:textId="77777777" w:rsidR="00657F58" w:rsidRPr="00657F58" w:rsidRDefault="00000000" w:rsidP="00657F58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100-0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200-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200-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</m:t>
          </m:r>
        </m:oMath>
      </m:oMathPara>
    </w:p>
    <w:p w14:paraId="7AC2BA57" w14:textId="078AE7FA" w:rsidR="00657F58" w:rsidRPr="00EF6A8E" w:rsidRDefault="00657F58" w:rsidP="00657F58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=200-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⇔20=200-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⟹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=180 μονάδες προϊόντος</m:t>
          </m:r>
        </m:oMath>
      </m:oMathPara>
    </w:p>
    <w:p w14:paraId="30156F2F" w14:textId="77777777" w:rsidR="00657F58" w:rsidRDefault="00657F58" w:rsidP="00657F5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1B738422" w14:textId="0FB62C52" w:rsidR="00657F58" w:rsidRDefault="00657F58" w:rsidP="00657F5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Δηλαδή, με δεδομένη την παραγωγή </w:t>
      </w:r>
      <w:r>
        <w:rPr>
          <w:rFonts w:cstheme="minorHAnsi"/>
          <w:bCs/>
          <w:sz w:val="24"/>
          <w:szCs w:val="24"/>
        </w:rPr>
        <w:t>100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 xml:space="preserve">, η μέγιστη ποσότητα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 που μπορεί να παράγει η οικονομία είναι </w:t>
      </w:r>
      <w:r>
        <w:rPr>
          <w:rFonts w:cstheme="minorHAnsi"/>
          <w:bCs/>
          <w:sz w:val="24"/>
          <w:szCs w:val="24"/>
        </w:rPr>
        <w:t>180</w:t>
      </w:r>
      <w:r w:rsidRPr="00EF6A8E">
        <w:rPr>
          <w:rFonts w:cstheme="minorHAnsi"/>
          <w:bCs/>
          <w:sz w:val="24"/>
          <w:szCs w:val="24"/>
        </w:rPr>
        <w:t xml:space="preserve"> μονάδες.</w:t>
      </w:r>
    </w:p>
    <w:p w14:paraId="692ADFD2" w14:textId="6545B029" w:rsidR="00657F58" w:rsidRPr="00915D4B" w:rsidRDefault="00657F58" w:rsidP="00657F58">
      <w:pPr>
        <w:spacing w:after="0" w:line="360" w:lineRule="auto"/>
        <w:ind w:left="720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D87C6B">
        <w:rPr>
          <w:rFonts w:cstheme="minorHAnsi"/>
          <w:b/>
          <w:bCs/>
          <w:sz w:val="24"/>
          <w:szCs w:val="24"/>
        </w:rPr>
        <w:t>(Μονάδες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5E3B82">
        <w:rPr>
          <w:rFonts w:cstheme="minorHAnsi"/>
          <w:b/>
          <w:bCs/>
          <w:sz w:val="24"/>
          <w:szCs w:val="24"/>
        </w:rPr>
        <w:t>5</w:t>
      </w:r>
      <w:r w:rsidRPr="00D87C6B">
        <w:rPr>
          <w:rFonts w:cstheme="minorHAnsi"/>
          <w:b/>
          <w:bCs/>
          <w:sz w:val="24"/>
          <w:szCs w:val="24"/>
        </w:rPr>
        <w:t>)</w:t>
      </w:r>
    </w:p>
    <w:p w14:paraId="126D2354" w14:textId="62A203D0" w:rsidR="00657F58" w:rsidRDefault="00657F58" w:rsidP="002340E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657F58" w:rsidSect="00E22E5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030434"/>
    <w:rsid w:val="00114A0D"/>
    <w:rsid w:val="002340E0"/>
    <w:rsid w:val="00294EBE"/>
    <w:rsid w:val="003115BC"/>
    <w:rsid w:val="0032412E"/>
    <w:rsid w:val="003C3C77"/>
    <w:rsid w:val="004F4578"/>
    <w:rsid w:val="005038CC"/>
    <w:rsid w:val="0051784E"/>
    <w:rsid w:val="00576914"/>
    <w:rsid w:val="005D5A75"/>
    <w:rsid w:val="005E3B82"/>
    <w:rsid w:val="00657F58"/>
    <w:rsid w:val="00696E86"/>
    <w:rsid w:val="006F2B85"/>
    <w:rsid w:val="008C2057"/>
    <w:rsid w:val="008C6115"/>
    <w:rsid w:val="00915D4B"/>
    <w:rsid w:val="0096123D"/>
    <w:rsid w:val="00A511CE"/>
    <w:rsid w:val="00BB22AC"/>
    <w:rsid w:val="00C12985"/>
    <w:rsid w:val="00C5361D"/>
    <w:rsid w:val="00C67933"/>
    <w:rsid w:val="00D53041"/>
    <w:rsid w:val="00D87C6B"/>
    <w:rsid w:val="00DA0DEB"/>
    <w:rsid w:val="00DA37DB"/>
    <w:rsid w:val="00E22E50"/>
    <w:rsid w:val="00E23655"/>
    <w:rsid w:val="00E75B50"/>
    <w:rsid w:val="00EF6A8E"/>
    <w:rsid w:val="00F011A9"/>
    <w:rsid w:val="00F07DDF"/>
    <w:rsid w:val="00F335CE"/>
    <w:rsid w:val="00F57032"/>
    <w:rsid w:val="00F80291"/>
    <w:rsid w:val="00F8596C"/>
    <w:rsid w:val="00FF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mbria Math" panose="02040503050406030204" pitchFamily="18" charset="0"/>
                <a:cs typeface="Calibri" panose="020F0502020204030204" pitchFamily="34" charset="0"/>
              </a:defRPr>
            </a:pPr>
            <a:r>
              <a:rPr lang="el-GR"/>
              <a:t>Καμπύλη Παραγωγικών Δυνατοτήτων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Calibri" panose="020F0502020204030204" pitchFamily="34" charset="0"/>
              <a:ea typeface="Cambria Math" panose="02040503050406030204" pitchFamily="18" charset="0"/>
              <a:cs typeface="Calibri" panose="020F0502020204030204" pitchFamily="34" charset="0"/>
            </a:defRPr>
          </a:pPr>
          <a:endParaRPr lang="el-GR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ΚΠΔ!$C$1</c:f>
              <c:strCache>
                <c:ptCount val="1"/>
                <c:pt idx="0">
                  <c:v>Ψ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Pt>
            <c:idx val="5"/>
            <c:marker>
              <c:symbol val="circle"/>
              <c:size val="5"/>
              <c:spPr>
                <a:solidFill>
                  <a:schemeClr val="accent1"/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6538-4968-A25C-2EE6CFD2AECF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81877BE0-6535-439E-85E1-AA646E6F42D3}" type="CELLRANGE">
                      <a:rPr lang="en-US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6538-4968-A25C-2EE6CFD2AEC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AB7430E4-B20B-4BB7-B488-C2016833B8B0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2-6538-4968-A25C-2EE6CFD2AEC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2D563052-5653-44E4-AEDF-4439935495FA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3-6538-4968-A25C-2EE6CFD2AEC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C820BC46-8543-4A7E-B437-A8313D1A3B16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4-6538-4968-A25C-2EE6CFD2AEC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5-6538-4968-A25C-2EE6CFD2AECF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l-GR"/>
                      <a:t>Ζ</a:t>
                    </a:r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6538-4968-A25C-2EE6CFD2AECF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l-GR"/>
                      <a:t>Η</a:t>
                    </a:r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6538-4968-A25C-2EE6CFD2AECF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6538-4968-A25C-2EE6CFD2AECF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6538-4968-A25C-2EE6CFD2AECF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6538-4968-A25C-2EE6CFD2AECF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6538-4968-A25C-2EE6CFD2AECF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6538-4968-A25C-2EE6CFD2AECF}"/>
                </c:ext>
              </c:extLst>
            </c:dLbl>
            <c:dLbl>
              <c:idx val="12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C-6538-4968-A25C-2EE6CFD2AECF}"/>
                </c:ext>
              </c:extLst>
            </c:dLbl>
            <c:dLbl>
              <c:idx val="13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6538-4968-A25C-2EE6CFD2AEC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Calibri" panose="020F0502020204030204" pitchFamily="34" charset="0"/>
                    <a:ea typeface="Cambria Math" panose="02040503050406030204" pitchFamily="18" charset="0"/>
                    <a:cs typeface="Calibri" panose="020F0502020204030204" pitchFamily="34" charset="0"/>
                  </a:defRPr>
                </a:pPr>
                <a:endParaRPr lang="el-GR"/>
              </a:p>
            </c:txPr>
            <c:dLblPos val="t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ΚΠΔ!$B$2:$B$15</c:f>
              <c:numCache>
                <c:formatCode>General</c:formatCode>
                <c:ptCount val="14"/>
                <c:pt idx="0">
                  <c:v>0</c:v>
                </c:pt>
                <c:pt idx="1">
                  <c:v>100</c:v>
                </c:pt>
                <c:pt idx="2">
                  <c:v>150</c:v>
                </c:pt>
                <c:pt idx="3">
                  <c:v>200</c:v>
                </c:pt>
              </c:numCache>
            </c:numRef>
          </c:xVal>
          <c:yVal>
            <c:numRef>
              <c:f>ΚΠΔ!$C$2:$C$15</c:f>
              <c:numCache>
                <c:formatCode>General</c:formatCode>
                <c:ptCount val="14"/>
                <c:pt idx="0">
                  <c:v>650</c:v>
                </c:pt>
                <c:pt idx="1">
                  <c:v>450</c:v>
                </c:pt>
                <c:pt idx="2">
                  <c:v>250</c:v>
                </c:pt>
                <c:pt idx="3">
                  <c:v>0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datalabelsRange>
                <c15:f>ΚΠΔ!$A$2:$A$6</c15:f>
                <c15:dlblRangeCache>
                  <c:ptCount val="5"/>
                  <c:pt idx="0">
                    <c:v>Α</c:v>
                  </c:pt>
                  <c:pt idx="1">
                    <c:v>Β</c:v>
                  </c:pt>
                  <c:pt idx="2">
                    <c:v>Γ</c:v>
                  </c:pt>
                  <c:pt idx="3">
                    <c:v>Δ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E-6538-4968-A25C-2EE6CFD2AECF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axId val="-958434032"/>
        <c:axId val="-958438384"/>
      </c:scatterChart>
      <c:valAx>
        <c:axId val="-9584340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Calibri" panose="020F0502020204030204" pitchFamily="34" charset="0"/>
                    <a:ea typeface="Cambria Math" panose="02040503050406030204" pitchFamily="18" charset="0"/>
                    <a:cs typeface="Calibri" panose="020F0502020204030204" pitchFamily="34" charset="0"/>
                  </a:defRPr>
                </a:pPr>
                <a:r>
                  <a:rPr lang="el-GR"/>
                  <a:t>ΑΓΑΘΟ Χ</a:t>
                </a:r>
              </a:p>
            </c:rich>
          </c:tx>
          <c:layout>
            <c:manualLayout>
              <c:xMode val="edge"/>
              <c:yMode val="edge"/>
              <c:x val="0.83573060583921843"/>
              <c:y val="0.9089250687094541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Calibri" panose="020F0502020204030204" pitchFamily="34" charset="0"/>
                  <a:ea typeface="Cambria Math" panose="02040503050406030204" pitchFamily="18" charset="0"/>
                  <a:cs typeface="Calibri" panose="020F0502020204030204" pitchFamily="34" charset="0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mbria Math" panose="02040503050406030204" pitchFamily="18" charset="0"/>
                <a:cs typeface="Calibri" panose="020F0502020204030204" pitchFamily="34" charset="0"/>
              </a:defRPr>
            </a:pPr>
            <a:endParaRPr lang="el-GR"/>
          </a:p>
        </c:txPr>
        <c:crossAx val="-958438384"/>
        <c:crosses val="autoZero"/>
        <c:crossBetween val="midCat"/>
      </c:valAx>
      <c:valAx>
        <c:axId val="-95843838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Calibri" panose="020F0502020204030204" pitchFamily="34" charset="0"/>
                    <a:ea typeface="Cambria Math" panose="02040503050406030204" pitchFamily="18" charset="0"/>
                    <a:cs typeface="Calibri" panose="020F0502020204030204" pitchFamily="34" charset="0"/>
                  </a:defRPr>
                </a:pPr>
                <a:r>
                  <a:rPr lang="el-GR"/>
                  <a:t>ΑΓΑΘΟ Ψ</a:t>
                </a:r>
              </a:p>
            </c:rich>
          </c:tx>
          <c:layout>
            <c:manualLayout>
              <c:xMode val="edge"/>
              <c:yMode val="edge"/>
              <c:x val="3.0240549828178694E-2"/>
              <c:y val="8.629358319686082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Calibri" panose="020F0502020204030204" pitchFamily="34" charset="0"/>
                  <a:ea typeface="Cambria Math" panose="02040503050406030204" pitchFamily="18" charset="0"/>
                  <a:cs typeface="Calibri" panose="020F0502020204030204" pitchFamily="34" charset="0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mbria Math" panose="02040503050406030204" pitchFamily="18" charset="0"/>
                <a:cs typeface="Calibri" panose="020F0502020204030204" pitchFamily="34" charset="0"/>
              </a:defRPr>
            </a:pPr>
            <a:endParaRPr lang="el-GR"/>
          </a:p>
        </c:txPr>
        <c:crossAx val="-95843403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>
          <a:latin typeface="Calibri" panose="020F0502020204030204" pitchFamily="34" charset="0"/>
          <a:ea typeface="Cambria Math" panose="02040503050406030204" pitchFamily="18" charset="0"/>
          <a:cs typeface="Calibri" panose="020F0502020204030204" pitchFamily="34" charset="0"/>
        </a:defRPr>
      </a:pPr>
      <a:endParaRPr lang="el-G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3</Pages>
  <Words>318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22</cp:revision>
  <dcterms:created xsi:type="dcterms:W3CDTF">2022-09-13T08:11:00Z</dcterms:created>
  <dcterms:modified xsi:type="dcterms:W3CDTF">2024-03-20T07:36:00Z</dcterms:modified>
</cp:coreProperties>
</file>