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C27A" w14:textId="31820DFC" w:rsidR="00084AB2" w:rsidRPr="00E74AC8" w:rsidRDefault="003776FE" w:rsidP="00084AB2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ΑΠΑΝΤΗΣΗ </w:t>
      </w:r>
      <w:r w:rsidR="00084AB2" w:rsidRPr="00E74AC8">
        <w:rPr>
          <w:rFonts w:asciiTheme="minorHAnsi" w:hAnsiTheme="minorHAnsi" w:cstheme="minorHAnsi"/>
          <w:b/>
          <w:sz w:val="24"/>
        </w:rPr>
        <w:t>ΘΕΜΑ</w:t>
      </w:r>
      <w:r>
        <w:rPr>
          <w:rFonts w:asciiTheme="minorHAnsi" w:hAnsiTheme="minorHAnsi" w:cstheme="minorHAnsi"/>
          <w:b/>
          <w:sz w:val="24"/>
        </w:rPr>
        <w:t>ΤΟΣ</w:t>
      </w:r>
      <w:r w:rsidR="00084AB2" w:rsidRPr="00E74AC8">
        <w:rPr>
          <w:rFonts w:asciiTheme="minorHAnsi" w:hAnsiTheme="minorHAnsi" w:cstheme="minorHAnsi"/>
          <w:b/>
          <w:sz w:val="24"/>
        </w:rPr>
        <w:t xml:space="preserve"> 2</w:t>
      </w:r>
      <w:r w:rsidR="00084AB2" w:rsidRPr="00E74AC8">
        <w:rPr>
          <w:rFonts w:asciiTheme="minorHAnsi" w:hAnsiTheme="minorHAnsi" w:cstheme="minorHAnsi"/>
          <w:b/>
          <w:sz w:val="24"/>
          <w:vertAlign w:val="superscript"/>
        </w:rPr>
        <w:t>ο</w:t>
      </w:r>
      <w:r>
        <w:rPr>
          <w:rFonts w:asciiTheme="minorHAnsi" w:hAnsiTheme="minorHAnsi" w:cstheme="minorHAnsi"/>
          <w:b/>
          <w:sz w:val="24"/>
          <w:vertAlign w:val="superscript"/>
        </w:rPr>
        <w:t>υ</w:t>
      </w:r>
      <w:r w:rsidR="00084AB2" w:rsidRPr="00E74AC8">
        <w:rPr>
          <w:rFonts w:asciiTheme="minorHAnsi" w:hAnsiTheme="minorHAnsi" w:cstheme="minorHAnsi"/>
          <w:b/>
          <w:sz w:val="24"/>
        </w:rPr>
        <w:t xml:space="preserve">  </w:t>
      </w:r>
    </w:p>
    <w:p w14:paraId="17DC8BAE" w14:textId="77777777" w:rsidR="00084AB2" w:rsidRPr="00E74AC8" w:rsidRDefault="00084AB2" w:rsidP="00084AB2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 xml:space="preserve">  </w:t>
      </w:r>
    </w:p>
    <w:p w14:paraId="02E73F06" w14:textId="77777777" w:rsidR="00084AB2" w:rsidRDefault="00084AB2" w:rsidP="00084AB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74AC8">
        <w:rPr>
          <w:rFonts w:asciiTheme="minorHAnsi" w:hAnsiTheme="minorHAnsi" w:cstheme="minorHAnsi"/>
          <w:b/>
          <w:sz w:val="24"/>
        </w:rPr>
        <w:t>α)</w:t>
      </w:r>
      <w:r w:rsidRPr="00E74AC8">
        <w:rPr>
          <w:rFonts w:asciiTheme="minorHAnsi" w:hAnsiTheme="minorHAnsi" w:cstheme="minorHAnsi"/>
          <w:sz w:val="24"/>
        </w:rPr>
        <w:t xml:space="preserve"> </w:t>
      </w:r>
      <w:r w:rsidRPr="00084AB2">
        <w:rPr>
          <w:rFonts w:asciiTheme="minorHAnsi" w:hAnsiTheme="minorHAnsi" w:cstheme="minorHAnsi"/>
          <w:sz w:val="24"/>
        </w:rPr>
        <w:t xml:space="preserve">Φορολογική βάση είναι το εισόδημα, η περιουσία και η δαπάνη του φορολογουμένου. </w:t>
      </w:r>
    </w:p>
    <w:p w14:paraId="7C696E1E" w14:textId="77777777" w:rsidR="00084AB2" w:rsidRPr="00084AB2" w:rsidRDefault="00084AB2" w:rsidP="00084AB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084AB2">
        <w:rPr>
          <w:rFonts w:asciiTheme="minorHAnsi" w:hAnsiTheme="minorHAnsi" w:cstheme="minorHAnsi"/>
          <w:sz w:val="24"/>
        </w:rPr>
        <w:t>Ο φορολογικός συντελεστής είναι το ποσό του φόρου που αντιστοιχεί σε κάθε μονάδα της φορολογικής βάσης και εκφράζεται ως ποσοστό.</w:t>
      </w:r>
    </w:p>
    <w:p w14:paraId="73B263CB" w14:textId="42C227A9" w:rsidR="00084AB2" w:rsidRPr="00E74AC8" w:rsidRDefault="00084AB2" w:rsidP="00084AB2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E74AC8">
        <w:rPr>
          <w:rFonts w:asciiTheme="minorHAnsi" w:hAnsiTheme="minorHAnsi" w:cstheme="minorHAnsi"/>
          <w:sz w:val="24"/>
        </w:rPr>
        <w:t xml:space="preserve"> </w:t>
      </w:r>
      <w:r w:rsidRPr="00E74AC8">
        <w:rPr>
          <w:rFonts w:asciiTheme="minorHAnsi" w:hAnsiTheme="minorHAnsi" w:cstheme="minorHAnsi"/>
          <w:b/>
          <w:sz w:val="24"/>
        </w:rPr>
        <w:t xml:space="preserve">(Μονάδες </w:t>
      </w:r>
      <w:r w:rsidR="003776FE">
        <w:rPr>
          <w:rFonts w:asciiTheme="minorHAnsi" w:hAnsiTheme="minorHAnsi" w:cstheme="minorHAnsi"/>
          <w:b/>
          <w:sz w:val="24"/>
        </w:rPr>
        <w:t>10</w:t>
      </w:r>
      <w:r w:rsidRPr="00E74AC8">
        <w:rPr>
          <w:rFonts w:asciiTheme="minorHAnsi" w:hAnsiTheme="minorHAnsi" w:cstheme="minorHAnsi"/>
          <w:b/>
          <w:sz w:val="24"/>
        </w:rPr>
        <w:t>)</w:t>
      </w:r>
    </w:p>
    <w:p w14:paraId="1DAB4D12" w14:textId="77777777" w:rsidR="00084AB2" w:rsidRPr="00E74AC8" w:rsidRDefault="00084AB2" w:rsidP="00084AB2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</w:p>
    <w:p w14:paraId="4FB87BC9" w14:textId="77777777" w:rsidR="00084AB2" w:rsidRDefault="00084AB2" w:rsidP="00084AB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084AB2">
        <w:rPr>
          <w:rFonts w:asciiTheme="minorHAnsi" w:hAnsiTheme="minorHAnsi" w:cstheme="minorHAnsi"/>
          <w:b/>
          <w:sz w:val="24"/>
        </w:rPr>
        <w:t xml:space="preserve">β) </w:t>
      </w:r>
      <w:r w:rsidRPr="00084AB2">
        <w:rPr>
          <w:rFonts w:asciiTheme="minorHAnsi" w:hAnsiTheme="minorHAnsi" w:cstheme="minorHAnsi"/>
          <w:sz w:val="24"/>
        </w:rPr>
        <w:t xml:space="preserve">Ένας φόρος λέγεται αναλογικός, όταν ο φορολογικός συντελεστής είναι ο ίδιος, ανεξάρτητα από το μέγεθος της φορολογικής βάσης. Δηλαδή, ο φόρος είναι πάντοτε η ίδια αναλογία του εισοδήματος, ανεξάρτητα από το αν το εισόδημα αυξάνεται ή μειώνεται. </w:t>
      </w:r>
    </w:p>
    <w:p w14:paraId="7371BC76" w14:textId="77777777" w:rsidR="00084AB2" w:rsidRPr="00084AB2" w:rsidRDefault="00084AB2" w:rsidP="00084AB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084AB2">
        <w:rPr>
          <w:rFonts w:asciiTheme="minorHAnsi" w:hAnsiTheme="minorHAnsi" w:cstheme="minorHAnsi"/>
          <w:sz w:val="24"/>
        </w:rPr>
        <w:t xml:space="preserve">Προοδευτικός φόρος είναι εκείνος του οποίου ο φορολογικός συντελεστής αυξάνεται, καθώς αυξάνεται η φορολογική βάση. Ο φόρος είναι αυξανόμενη αναλογία του εισοδήματος, καθώς το εισόδημα αυξάνεται. </w:t>
      </w:r>
    </w:p>
    <w:p w14:paraId="6D57F107" w14:textId="77777777" w:rsidR="00084AB2" w:rsidRPr="00084AB2" w:rsidRDefault="00084AB2" w:rsidP="00084AB2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084AB2">
        <w:rPr>
          <w:rFonts w:asciiTheme="minorHAnsi" w:hAnsiTheme="minorHAnsi" w:cstheme="minorHAnsi"/>
          <w:sz w:val="24"/>
        </w:rPr>
        <w:t>Αντίστροφα προοδευτικός φόρος είναι εκείνος του οποίου ο φορολογικός συντελεστής μειώνεται, όταν ή φορολογική βάση αυξάνεται και, κατά συνέπεια, ο συνολικός φόρος είναι φθίνουσα αναλογία του εισοδήματος. Τέτοιοι φόροι δεν είναι συνηθισμένοι. Ένας φόρος δαπάνης όμως μπορεί εύκολα να γίνει αντίστροφα προοδευτικός. Η αναλογία του φόρου μειώνεται, καθώς αυξάνεται το εισόδημα. Γι’ αυτό συνήθως λέγεται ότι οι φόροι δαπάνης επιβαρύνουν άνισα τις χαμηλές εισοδηματικές τάξεις</w:t>
      </w:r>
      <w:r>
        <w:rPr>
          <w:rFonts w:asciiTheme="minorHAnsi" w:hAnsiTheme="minorHAnsi" w:cstheme="minorHAnsi"/>
          <w:sz w:val="24"/>
        </w:rPr>
        <w:t>.</w:t>
      </w:r>
    </w:p>
    <w:p w14:paraId="61C6849D" w14:textId="388A5CA9" w:rsidR="00084AB2" w:rsidRPr="00084AB2" w:rsidRDefault="00084AB2" w:rsidP="00084AB2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084AB2">
        <w:rPr>
          <w:rFonts w:asciiTheme="minorHAnsi" w:hAnsiTheme="minorHAnsi" w:cstheme="minorHAnsi"/>
          <w:b/>
          <w:sz w:val="24"/>
        </w:rPr>
        <w:t xml:space="preserve"> (Μονάδες </w:t>
      </w:r>
      <w:r w:rsidR="003776FE">
        <w:rPr>
          <w:rFonts w:asciiTheme="minorHAnsi" w:hAnsiTheme="minorHAnsi" w:cstheme="minorHAnsi"/>
          <w:b/>
          <w:sz w:val="24"/>
        </w:rPr>
        <w:t>15</w:t>
      </w:r>
      <w:r w:rsidRPr="00084AB2">
        <w:rPr>
          <w:rFonts w:asciiTheme="minorHAnsi" w:hAnsiTheme="minorHAnsi" w:cstheme="minorHAnsi"/>
          <w:b/>
          <w:sz w:val="24"/>
        </w:rPr>
        <w:t>)</w:t>
      </w:r>
    </w:p>
    <w:p w14:paraId="17DA6A9B" w14:textId="77777777" w:rsidR="000F4331" w:rsidRDefault="000F4331" w:rsidP="00084AB2">
      <w:pPr>
        <w:spacing w:line="360" w:lineRule="auto"/>
      </w:pPr>
    </w:p>
    <w:sectPr w:rsidR="000F43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AB2"/>
    <w:rsid w:val="00084AB2"/>
    <w:rsid w:val="000F4331"/>
    <w:rsid w:val="003776FE"/>
    <w:rsid w:val="00D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BEC8"/>
  <w15:docId w15:val="{4DB664B9-CDDD-4D22-98E2-10D814D1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AB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2023-02-05T22:34:00Z</cp:lastPrinted>
  <dcterms:created xsi:type="dcterms:W3CDTF">2023-02-05T22:27:00Z</dcterms:created>
  <dcterms:modified xsi:type="dcterms:W3CDTF">2024-03-23T15:22:00Z</dcterms:modified>
</cp:coreProperties>
</file>