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5343" w14:textId="145CDA74" w:rsidR="00000000" w:rsidRPr="00A76ACC" w:rsidRDefault="00F91CBF" w:rsidP="00732A93">
      <w:pPr>
        <w:autoSpaceDE w:val="0"/>
        <w:autoSpaceDN w:val="0"/>
        <w:adjustRightInd w:val="0"/>
        <w:spacing w:after="0" w:line="360" w:lineRule="auto"/>
        <w:jc w:val="both"/>
        <w:rPr>
          <w:rFonts w:eastAsiaTheme="majorEastAsia"/>
          <w:b/>
          <w:bCs/>
        </w:rPr>
      </w:pPr>
      <w:r w:rsidRPr="00A76ACC">
        <w:rPr>
          <w:rFonts w:eastAsiaTheme="majorEastAsia"/>
          <w:b/>
          <w:bCs/>
        </w:rPr>
        <w:t>ΑΠΑΝΤΗΣΗ ΘΕΜΑΤΟΣ 2</w:t>
      </w:r>
      <w:r w:rsidR="007D2A39">
        <w:rPr>
          <w:rFonts w:eastAsiaTheme="majorEastAsia"/>
          <w:b/>
          <w:bCs/>
          <w:vertAlign w:val="superscript"/>
        </w:rPr>
        <w:t>ου</w:t>
      </w:r>
      <w:r w:rsidRPr="00A76ACC">
        <w:rPr>
          <w:rFonts w:eastAsiaTheme="majorEastAsia"/>
          <w:b/>
          <w:bCs/>
        </w:rPr>
        <w:t xml:space="preserve"> </w:t>
      </w:r>
    </w:p>
    <w:p w14:paraId="75AFD9C4" w14:textId="77777777" w:rsidR="007D2A39" w:rsidRDefault="007D2A39" w:rsidP="007D2A39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14:paraId="0A8E2BF3" w14:textId="77777777" w:rsidR="007D2A39" w:rsidRDefault="00F91CBF" w:rsidP="007D2A39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650C77">
        <w:rPr>
          <w:b/>
        </w:rPr>
        <w:t>α)</w:t>
      </w:r>
      <w:r w:rsidR="004E0888" w:rsidRPr="004E0888">
        <w:t xml:space="preserve"> </w:t>
      </w:r>
      <w:r w:rsidR="007D2A39">
        <w:t xml:space="preserve">Κατά την άποψη αυτή ο πληθωρισμός είναι αποτέλεσμα υπερβάλλουσας ζήτησης. </w:t>
      </w:r>
      <w:r w:rsidR="007D2A39">
        <w:t>Κ</w:t>
      </w:r>
      <w:r w:rsidR="007D2A39">
        <w:t>αθώς η οικονομία πλησιάζει το επίπεδο της πλήρους απασχόλησης,</w:t>
      </w:r>
      <w:r w:rsidR="007D2A39">
        <w:t xml:space="preserve"> </w:t>
      </w:r>
      <w:r w:rsidR="007D2A39">
        <w:t>αρχίζουν να δημιουργούνται στενότητες στην αγορά ορισμένων παραγωγικών συντελεστών,</w:t>
      </w:r>
      <w:r w:rsidR="007D2A39">
        <w:t xml:space="preserve"> </w:t>
      </w:r>
      <w:r w:rsidR="007D2A39">
        <w:t>με συνέπεια την αύξηση της τιμής τους. Η αύξηση της τιμής των παραγωγικών συντελεστών</w:t>
      </w:r>
      <w:r w:rsidR="007D2A39">
        <w:t xml:space="preserve"> </w:t>
      </w:r>
      <w:r w:rsidR="007D2A39">
        <w:t>προκαλεί αύξηση του κόστους παραγωγής και, επομένως, αύξηση της τιμής των προϊόντων.</w:t>
      </w:r>
      <w:r w:rsidR="007D2A39">
        <w:t xml:space="preserve"> </w:t>
      </w:r>
      <w:r w:rsidR="007D2A39">
        <w:t>Όταν η οικονομία φτάσει στο επίπεδο της πλήρους απασχόλησης, παραπέρα αύξηση της συνολικής ζήτησης είναι εξ ορισμού πληθωριστική, εφόσον δεν αυξάνεται η παραγωγή.</w:t>
      </w:r>
      <w:r w:rsidR="007D2A39" w:rsidRPr="00732A93">
        <w:rPr>
          <w:b/>
        </w:rPr>
        <w:t xml:space="preserve"> </w:t>
      </w:r>
    </w:p>
    <w:p w14:paraId="2B01A0FE" w14:textId="6AA52306" w:rsidR="00732A93" w:rsidRDefault="007D2A39" w:rsidP="007D2A39">
      <w:pPr>
        <w:autoSpaceDE w:val="0"/>
        <w:autoSpaceDN w:val="0"/>
        <w:adjustRightInd w:val="0"/>
        <w:spacing w:after="0" w:line="360" w:lineRule="auto"/>
        <w:ind w:left="7200"/>
        <w:jc w:val="both"/>
        <w:rPr>
          <w:b/>
        </w:rPr>
      </w:pPr>
      <w:r>
        <w:rPr>
          <w:b/>
        </w:rPr>
        <w:t xml:space="preserve">         </w:t>
      </w:r>
      <w:r w:rsidR="00732A93" w:rsidRPr="00732A93">
        <w:rPr>
          <w:b/>
        </w:rPr>
        <w:t>(Μονάδες</w:t>
      </w:r>
      <w:r w:rsidR="009D5969">
        <w:rPr>
          <w:b/>
        </w:rPr>
        <w:t xml:space="preserve"> </w:t>
      </w:r>
      <w:r>
        <w:rPr>
          <w:b/>
        </w:rPr>
        <w:t>10</w:t>
      </w:r>
      <w:r w:rsidR="00732A93" w:rsidRPr="00732A93">
        <w:rPr>
          <w:b/>
        </w:rPr>
        <w:t>)</w:t>
      </w:r>
    </w:p>
    <w:p w14:paraId="7CA6D9CC" w14:textId="77777777" w:rsidR="007D2A39" w:rsidRDefault="007D2A39" w:rsidP="005D3AE6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14:paraId="788A0038" w14:textId="365D1E22" w:rsidR="005D3AE6" w:rsidRPr="009D5969" w:rsidRDefault="003A7535" w:rsidP="007D2A39">
      <w:pPr>
        <w:autoSpaceDE w:val="0"/>
        <w:autoSpaceDN w:val="0"/>
        <w:adjustRightInd w:val="0"/>
        <w:spacing w:after="0" w:line="360" w:lineRule="auto"/>
        <w:jc w:val="both"/>
      </w:pPr>
      <w:r>
        <w:rPr>
          <w:b/>
        </w:rPr>
        <w:t>β)</w:t>
      </w:r>
      <w:r>
        <w:t xml:space="preserve"> </w:t>
      </w:r>
      <w:r w:rsidR="007D2A39">
        <w:t>Σε παλαιότερες περιόδους ο πληθωρισμός και η ανεργία ήταν φαινόμενα που δεν μπορούσαν να παρατηρηθούν ταυτόχρονα. Σε περιόδους άνθησης παρατηρούσαμε αύξηση των τιμών,</w:t>
      </w:r>
      <w:r w:rsidR="007D2A39">
        <w:t xml:space="preserve"> </w:t>
      </w:r>
      <w:r w:rsidR="007D2A39">
        <w:t>αλλά ταυτόχρονα οικονομική ανάπτυξη και μείωση της ανεργίας. Σε περιόδους ύφεσης παρατηρούσαμε κάμψη της οικονομικής δραστηριότητας και αύξηση της ανεργίας, αλλά ταυτόχρονα</w:t>
      </w:r>
      <w:r w:rsidR="007D2A39">
        <w:t xml:space="preserve"> </w:t>
      </w:r>
      <w:r w:rsidR="007D2A39">
        <w:t>πτώση του πληθωρισμού. Με άλλα λόγια ο πληθωρισμός και η ανεργία παρουσίαζαν αντίθετες</w:t>
      </w:r>
      <w:r w:rsidR="007D2A39">
        <w:t xml:space="preserve"> </w:t>
      </w:r>
      <w:r w:rsidR="007D2A39">
        <w:t>μεταβολές. Μετά το 1965 οι αναπτυγμένες οικονομίες παρουσιάζουν διαφορετική συμπεριφορά. Ανεργία και πληθωρισμός συνυπάρχουν ή ακόμη μπορεί να αυξάνονται ταυτόχρονα.</w:t>
      </w:r>
      <w:r w:rsidR="007D2A39">
        <w:t xml:space="preserve"> </w:t>
      </w:r>
      <w:r w:rsidR="007D2A39">
        <w:t>Το φαινόμενο αυτό ονομάστηκε στασιμοπληθωρισμός, γιατί παρατηρείται πληθωρισμός και</w:t>
      </w:r>
      <w:r w:rsidR="007D2A39">
        <w:t xml:space="preserve"> </w:t>
      </w:r>
      <w:r w:rsidR="007D2A39">
        <w:t>ταυτόχρονα η οικονομία βρίσκεται σε κατάσταση στασιμότητας και ανεργίας.</w:t>
      </w:r>
    </w:p>
    <w:p w14:paraId="61375D47" w14:textId="3EA3FA20" w:rsidR="00F754B8" w:rsidRPr="009D5969" w:rsidRDefault="003A7535" w:rsidP="009D5969">
      <w:pPr>
        <w:autoSpaceDE w:val="0"/>
        <w:autoSpaceDN w:val="0"/>
        <w:adjustRightInd w:val="0"/>
        <w:spacing w:after="0" w:line="360" w:lineRule="auto"/>
        <w:jc w:val="right"/>
      </w:pPr>
      <w:r w:rsidRPr="00732A93">
        <w:rPr>
          <w:b/>
        </w:rPr>
        <w:t>(Μονάδες</w:t>
      </w:r>
      <w:r w:rsidR="009D5969">
        <w:rPr>
          <w:b/>
        </w:rPr>
        <w:t xml:space="preserve"> </w:t>
      </w:r>
      <w:r w:rsidR="007D2A39">
        <w:rPr>
          <w:b/>
        </w:rPr>
        <w:t>15</w:t>
      </w:r>
      <w:r w:rsidR="009D5969">
        <w:rPr>
          <w:b/>
        </w:rPr>
        <w:t>)</w:t>
      </w:r>
    </w:p>
    <w:sectPr w:rsidR="00F754B8" w:rsidRPr="009D5969" w:rsidSect="00DC7C1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37E0"/>
    <w:multiLevelType w:val="hybridMultilevel"/>
    <w:tmpl w:val="9944672C"/>
    <w:lvl w:ilvl="0" w:tplc="B3C4E134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F3D3C"/>
    <w:multiLevelType w:val="hybridMultilevel"/>
    <w:tmpl w:val="E2543DA0"/>
    <w:lvl w:ilvl="0" w:tplc="8CF4D5C0">
      <w:start w:val="1"/>
      <w:numFmt w:val="decimal"/>
      <w:lvlText w:val="%1."/>
      <w:lvlJc w:val="left"/>
      <w:pPr>
        <w:ind w:left="720" w:hanging="360"/>
      </w:pPr>
    </w:lvl>
    <w:lvl w:ilvl="1" w:tplc="B51A147C">
      <w:start w:val="1"/>
      <w:numFmt w:val="decimal"/>
      <w:lvlText w:val="%2."/>
      <w:lvlJc w:val="left"/>
      <w:pPr>
        <w:ind w:left="1440" w:hanging="1080"/>
      </w:pPr>
    </w:lvl>
    <w:lvl w:ilvl="2" w:tplc="49942F98">
      <w:start w:val="1"/>
      <w:numFmt w:val="decimal"/>
      <w:lvlText w:val="%3."/>
      <w:lvlJc w:val="left"/>
      <w:pPr>
        <w:ind w:left="2160" w:hanging="1980"/>
      </w:pPr>
    </w:lvl>
    <w:lvl w:ilvl="3" w:tplc="44525AD2">
      <w:start w:val="1"/>
      <w:numFmt w:val="decimal"/>
      <w:lvlText w:val="%4."/>
      <w:lvlJc w:val="left"/>
      <w:pPr>
        <w:ind w:left="2880" w:hanging="2520"/>
      </w:pPr>
    </w:lvl>
    <w:lvl w:ilvl="4" w:tplc="9146B71A">
      <w:start w:val="1"/>
      <w:numFmt w:val="decimal"/>
      <w:lvlText w:val="%5."/>
      <w:lvlJc w:val="left"/>
      <w:pPr>
        <w:ind w:left="3600" w:hanging="3240"/>
      </w:pPr>
    </w:lvl>
    <w:lvl w:ilvl="5" w:tplc="E250A5B6">
      <w:start w:val="1"/>
      <w:numFmt w:val="decimal"/>
      <w:lvlText w:val="%6."/>
      <w:lvlJc w:val="left"/>
      <w:pPr>
        <w:ind w:left="4320" w:hanging="4140"/>
      </w:pPr>
    </w:lvl>
    <w:lvl w:ilvl="6" w:tplc="E39C6F1E">
      <w:start w:val="1"/>
      <w:numFmt w:val="decimal"/>
      <w:lvlText w:val="%7."/>
      <w:lvlJc w:val="left"/>
      <w:pPr>
        <w:ind w:left="5040" w:hanging="4680"/>
      </w:pPr>
    </w:lvl>
    <w:lvl w:ilvl="7" w:tplc="501CC23A">
      <w:start w:val="1"/>
      <w:numFmt w:val="decimal"/>
      <w:lvlText w:val="%8."/>
      <w:lvlJc w:val="left"/>
      <w:pPr>
        <w:ind w:left="5760" w:hanging="5400"/>
      </w:pPr>
    </w:lvl>
    <w:lvl w:ilvl="8" w:tplc="AED6DB5C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39971E0B"/>
    <w:multiLevelType w:val="hybridMultilevel"/>
    <w:tmpl w:val="9B4E9EEC"/>
    <w:lvl w:ilvl="0" w:tplc="31B20394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606EC8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21A34AA">
      <w:numFmt w:val="bullet"/>
      <w:lvlText w:val=""/>
      <w:lvlJc w:val="left"/>
      <w:pPr>
        <w:ind w:left="2160" w:hanging="1800"/>
      </w:pPr>
    </w:lvl>
    <w:lvl w:ilvl="3" w:tplc="BC9C32A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7EB8E55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77B493A0">
      <w:numFmt w:val="bullet"/>
      <w:lvlText w:val=""/>
      <w:lvlJc w:val="left"/>
      <w:pPr>
        <w:ind w:left="4320" w:hanging="3960"/>
      </w:pPr>
    </w:lvl>
    <w:lvl w:ilvl="6" w:tplc="F212555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DAAA5FC4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67163F92">
      <w:numFmt w:val="bullet"/>
      <w:lvlText w:val=""/>
      <w:lvlJc w:val="left"/>
      <w:pPr>
        <w:ind w:left="6480" w:hanging="6120"/>
      </w:pPr>
    </w:lvl>
  </w:abstractNum>
  <w:abstractNum w:abstractNumId="3" w15:restartNumberingAfterBreak="0">
    <w:nsid w:val="3A977057"/>
    <w:multiLevelType w:val="hybridMultilevel"/>
    <w:tmpl w:val="F732DF6C"/>
    <w:lvl w:ilvl="0" w:tplc="B9BABD5E">
      <w:start w:val="2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125EA"/>
    <w:multiLevelType w:val="hybridMultilevel"/>
    <w:tmpl w:val="35882C88"/>
    <w:lvl w:ilvl="0" w:tplc="B3C4E134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A5F10"/>
    <w:multiLevelType w:val="hybridMultilevel"/>
    <w:tmpl w:val="44528460"/>
    <w:lvl w:ilvl="0" w:tplc="B3C4E134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658406">
    <w:abstractNumId w:val="4"/>
  </w:num>
  <w:num w:numId="2" w16cid:durableId="1075860389">
    <w:abstractNumId w:val="0"/>
  </w:num>
  <w:num w:numId="3" w16cid:durableId="1009716451">
    <w:abstractNumId w:val="3"/>
  </w:num>
  <w:num w:numId="4" w16cid:durableId="1732607039">
    <w:abstractNumId w:val="5"/>
  </w:num>
  <w:num w:numId="5" w16cid:durableId="118035649">
    <w:abstractNumId w:val="2"/>
  </w:num>
  <w:num w:numId="6" w16cid:durableId="884440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CBF"/>
    <w:rsid w:val="000D3088"/>
    <w:rsid w:val="0015384B"/>
    <w:rsid w:val="003A7535"/>
    <w:rsid w:val="004E0888"/>
    <w:rsid w:val="005D3AE6"/>
    <w:rsid w:val="006C3F97"/>
    <w:rsid w:val="00732A93"/>
    <w:rsid w:val="0074720B"/>
    <w:rsid w:val="007D2A39"/>
    <w:rsid w:val="009D5969"/>
    <w:rsid w:val="00BA239B"/>
    <w:rsid w:val="00DC7C1E"/>
    <w:rsid w:val="00F754B8"/>
    <w:rsid w:val="00F9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0273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F1F"/>
    <w:pPr>
      <w:ind w:left="720"/>
      <w:contextualSpacing/>
    </w:pPr>
  </w:style>
  <w:style w:type="paragraph" w:styleId="a4">
    <w:name w:val="Title"/>
    <w:basedOn w:val="a"/>
    <w:pPr>
      <w:spacing w:after="300"/>
    </w:pPr>
    <w:rPr>
      <w:color w:val="17365D"/>
      <w:sz w:val="52"/>
    </w:rPr>
  </w:style>
  <w:style w:type="paragraph" w:styleId="a5">
    <w:name w:val="Subtitle"/>
    <w:basedOn w:val="a"/>
    <w:rPr>
      <w:i/>
      <w:color w:val="4F81BD"/>
    </w:rPr>
  </w:style>
  <w:style w:type="character" w:styleId="a6">
    <w:name w:val="Placeholder Text"/>
    <w:basedOn w:val="a0"/>
    <w:uiPriority w:val="99"/>
    <w:semiHidden/>
    <w:rsid w:val="000D30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A41FA-DB43-4AF1-B7F5-9257EF45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ΠΡΕΝΤΖΑΣ  ΠΑΝΑΓΙΩΤΗΣ</cp:lastModifiedBy>
  <cp:revision>42</cp:revision>
  <dcterms:created xsi:type="dcterms:W3CDTF">2022-09-03T18:42:00Z</dcterms:created>
  <dcterms:modified xsi:type="dcterms:W3CDTF">2024-03-23T16:18:00Z</dcterms:modified>
</cp:coreProperties>
</file>