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34D68" w14:textId="6BDCCC8C" w:rsidR="00EF44A8" w:rsidRPr="00EF44A8" w:rsidRDefault="00E627E5" w:rsidP="00EF44A8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ΑΠΑΝΤΗΣΗ </w:t>
      </w:r>
      <w:r w:rsidR="00EF44A8" w:rsidRPr="00EF44A8">
        <w:rPr>
          <w:rFonts w:asciiTheme="minorHAnsi" w:hAnsiTheme="minorHAnsi" w:cstheme="minorHAnsi"/>
          <w:b/>
          <w:sz w:val="24"/>
        </w:rPr>
        <w:t>ΘΕΜΑ</w:t>
      </w:r>
      <w:r>
        <w:rPr>
          <w:rFonts w:asciiTheme="minorHAnsi" w:hAnsiTheme="minorHAnsi" w:cstheme="minorHAnsi"/>
          <w:b/>
          <w:sz w:val="24"/>
        </w:rPr>
        <w:t xml:space="preserve">ΤΟΣ </w:t>
      </w:r>
      <w:r w:rsidR="00EF44A8" w:rsidRPr="00EF44A8">
        <w:rPr>
          <w:rFonts w:asciiTheme="minorHAnsi" w:hAnsiTheme="minorHAnsi" w:cstheme="minorHAnsi"/>
          <w:b/>
          <w:sz w:val="24"/>
        </w:rPr>
        <w:t xml:space="preserve"> 2</w:t>
      </w:r>
      <w:r w:rsidR="00EF44A8" w:rsidRPr="00EF44A8">
        <w:rPr>
          <w:rFonts w:asciiTheme="minorHAnsi" w:hAnsiTheme="minorHAnsi" w:cstheme="minorHAnsi"/>
          <w:b/>
          <w:sz w:val="24"/>
          <w:vertAlign w:val="superscript"/>
        </w:rPr>
        <w:t>ο</w:t>
      </w:r>
      <w:r>
        <w:rPr>
          <w:rFonts w:asciiTheme="minorHAnsi" w:hAnsiTheme="minorHAnsi" w:cstheme="minorHAnsi"/>
          <w:b/>
          <w:sz w:val="24"/>
          <w:vertAlign w:val="superscript"/>
        </w:rPr>
        <w:t>υ</w:t>
      </w:r>
      <w:r w:rsidR="00EF44A8" w:rsidRPr="00EF44A8">
        <w:rPr>
          <w:rFonts w:asciiTheme="minorHAnsi" w:hAnsiTheme="minorHAnsi" w:cstheme="minorHAnsi"/>
          <w:b/>
          <w:sz w:val="24"/>
        </w:rPr>
        <w:t xml:space="preserve">  </w:t>
      </w:r>
    </w:p>
    <w:p w14:paraId="66FDE570" w14:textId="77777777" w:rsidR="00E627E5" w:rsidRDefault="00E627E5" w:rsidP="00EF44A8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14:paraId="048D719E" w14:textId="031B694F" w:rsidR="00EF44A8" w:rsidRPr="00EF44A8" w:rsidRDefault="00EF44A8" w:rsidP="00EF44A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F44A8">
        <w:rPr>
          <w:rFonts w:asciiTheme="minorHAnsi" w:hAnsiTheme="minorHAnsi" w:cstheme="minorHAnsi"/>
          <w:b/>
          <w:sz w:val="24"/>
        </w:rPr>
        <w:t>α)</w:t>
      </w:r>
      <w:r w:rsidRPr="00EF44A8">
        <w:rPr>
          <w:rFonts w:asciiTheme="minorHAnsi" w:hAnsiTheme="minorHAnsi" w:cstheme="minorHAnsi"/>
          <w:sz w:val="24"/>
        </w:rPr>
        <w:t xml:space="preserve"> </w:t>
      </w:r>
      <w:r w:rsidR="00E627E5">
        <w:rPr>
          <w:rFonts w:asciiTheme="minorHAnsi" w:hAnsiTheme="minorHAnsi" w:cstheme="minorHAnsi"/>
          <w:sz w:val="24"/>
        </w:rPr>
        <w:t>Τα ε</w:t>
      </w:r>
      <w:r w:rsidRPr="00EF44A8">
        <w:rPr>
          <w:rFonts w:asciiTheme="minorHAnsi" w:hAnsiTheme="minorHAnsi" w:cstheme="minorHAnsi"/>
          <w:sz w:val="24"/>
        </w:rPr>
        <w:t xml:space="preserve">ίδη </w:t>
      </w:r>
      <w:r w:rsidR="00E627E5">
        <w:rPr>
          <w:rFonts w:asciiTheme="minorHAnsi" w:hAnsiTheme="minorHAnsi" w:cstheme="minorHAnsi"/>
          <w:sz w:val="24"/>
        </w:rPr>
        <w:t>χ</w:t>
      </w:r>
      <w:r w:rsidRPr="00EF44A8">
        <w:rPr>
          <w:rFonts w:asciiTheme="minorHAnsi" w:hAnsiTheme="minorHAnsi" w:cstheme="minorHAnsi"/>
          <w:sz w:val="24"/>
        </w:rPr>
        <w:t>ρήματος</w:t>
      </w:r>
      <w:r w:rsidR="00E627E5">
        <w:rPr>
          <w:rFonts w:asciiTheme="minorHAnsi" w:hAnsiTheme="minorHAnsi" w:cstheme="minorHAnsi"/>
          <w:sz w:val="24"/>
        </w:rPr>
        <w:t xml:space="preserve"> είναι</w:t>
      </w:r>
      <w:r w:rsidRPr="00EF44A8">
        <w:rPr>
          <w:rFonts w:asciiTheme="minorHAnsi" w:hAnsiTheme="minorHAnsi" w:cstheme="minorHAnsi"/>
          <w:sz w:val="24"/>
        </w:rPr>
        <w:t>:</w:t>
      </w:r>
    </w:p>
    <w:p w14:paraId="414C5DEA" w14:textId="3C48EA3C" w:rsidR="00EF44A8" w:rsidRPr="00EF44A8" w:rsidRDefault="00EF44A8" w:rsidP="00EF44A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F44A8">
        <w:rPr>
          <w:rFonts w:asciiTheme="minorHAnsi" w:hAnsiTheme="minorHAnsi" w:cstheme="minorHAnsi"/>
          <w:sz w:val="24"/>
        </w:rPr>
        <w:t>i) Τα κέρματα</w:t>
      </w:r>
    </w:p>
    <w:p w14:paraId="29BBB798" w14:textId="60D9D159" w:rsidR="00EF44A8" w:rsidRPr="00EF44A8" w:rsidRDefault="00EF44A8" w:rsidP="00EF44A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F44A8">
        <w:rPr>
          <w:rFonts w:asciiTheme="minorHAnsi" w:hAnsiTheme="minorHAnsi" w:cstheme="minorHAnsi"/>
          <w:sz w:val="24"/>
        </w:rPr>
        <w:t>ii) Τα χαρτονομίσματα</w:t>
      </w:r>
    </w:p>
    <w:p w14:paraId="217F170A" w14:textId="1F4121E5" w:rsidR="00EF44A8" w:rsidRPr="00EF44A8" w:rsidRDefault="00EF44A8" w:rsidP="00EF44A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F44A8">
        <w:rPr>
          <w:rFonts w:asciiTheme="minorHAnsi" w:hAnsiTheme="minorHAnsi" w:cstheme="minorHAnsi"/>
          <w:sz w:val="24"/>
        </w:rPr>
        <w:t>iii) Οι τραπεζικές επιταγές</w:t>
      </w:r>
    </w:p>
    <w:p w14:paraId="23A3A5CA" w14:textId="20BE0A83" w:rsidR="00EF44A8" w:rsidRPr="00EF44A8" w:rsidRDefault="00EF44A8" w:rsidP="00EF44A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F44A8">
        <w:rPr>
          <w:rFonts w:asciiTheme="minorHAnsi" w:hAnsiTheme="minorHAnsi" w:cstheme="minorHAnsi"/>
          <w:sz w:val="24"/>
        </w:rPr>
        <w:t xml:space="preserve">iv) Οι πιστωτικές κάρτες </w:t>
      </w:r>
    </w:p>
    <w:p w14:paraId="581BF0FA" w14:textId="1D2A1C1B" w:rsidR="00EF44A8" w:rsidRPr="00EF44A8" w:rsidRDefault="00EF44A8" w:rsidP="00EF44A8">
      <w:pPr>
        <w:spacing w:line="360" w:lineRule="auto"/>
        <w:jc w:val="right"/>
        <w:rPr>
          <w:rFonts w:asciiTheme="minorHAnsi" w:hAnsiTheme="minorHAnsi" w:cstheme="minorHAnsi"/>
          <w:b/>
          <w:sz w:val="24"/>
        </w:rPr>
      </w:pPr>
      <w:r w:rsidRPr="00EF44A8">
        <w:rPr>
          <w:rFonts w:asciiTheme="minorHAnsi" w:hAnsiTheme="minorHAnsi" w:cstheme="minorHAnsi"/>
          <w:sz w:val="24"/>
        </w:rPr>
        <w:t xml:space="preserve">                              </w:t>
      </w:r>
      <w:r w:rsidRPr="00EF44A8">
        <w:rPr>
          <w:rFonts w:asciiTheme="minorHAnsi" w:hAnsiTheme="minorHAnsi" w:cstheme="minorHAnsi"/>
          <w:b/>
          <w:sz w:val="24"/>
        </w:rPr>
        <w:t xml:space="preserve">(Μονάδες </w:t>
      </w:r>
      <w:r w:rsidR="00E627E5">
        <w:rPr>
          <w:rFonts w:asciiTheme="minorHAnsi" w:hAnsiTheme="minorHAnsi" w:cstheme="minorHAnsi"/>
          <w:b/>
          <w:sz w:val="24"/>
        </w:rPr>
        <w:t>8</w:t>
      </w:r>
      <w:r w:rsidRPr="00EF44A8">
        <w:rPr>
          <w:rFonts w:asciiTheme="minorHAnsi" w:hAnsiTheme="minorHAnsi" w:cstheme="minorHAnsi"/>
          <w:b/>
          <w:sz w:val="24"/>
        </w:rPr>
        <w:t>)</w:t>
      </w:r>
    </w:p>
    <w:p w14:paraId="52ABE238" w14:textId="658EC15E" w:rsidR="00EF44A8" w:rsidRPr="00EF44A8" w:rsidRDefault="00EF44A8" w:rsidP="00EF44A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F44A8">
        <w:rPr>
          <w:rFonts w:asciiTheme="minorHAnsi" w:hAnsiTheme="minorHAnsi" w:cstheme="minorHAnsi"/>
          <w:b/>
          <w:sz w:val="24"/>
        </w:rPr>
        <w:t xml:space="preserve">β) </w:t>
      </w:r>
      <w:r w:rsidRPr="00EF44A8">
        <w:rPr>
          <w:rFonts w:asciiTheme="minorHAnsi" w:hAnsiTheme="minorHAnsi" w:cstheme="minorHAnsi"/>
          <w:sz w:val="24"/>
        </w:rPr>
        <w:t xml:space="preserve">Το χρήμα ως Μέσο Συναλλαγής: </w:t>
      </w:r>
    </w:p>
    <w:p w14:paraId="27127029" w14:textId="17086BC5" w:rsidR="00EF44A8" w:rsidRPr="00EF44A8" w:rsidRDefault="00EF44A8" w:rsidP="00EF44A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Κ</w:t>
      </w:r>
      <w:r w:rsidRPr="00EF44A8">
        <w:rPr>
          <w:rFonts w:asciiTheme="minorHAnsi" w:hAnsiTheme="minorHAnsi" w:cstheme="minorHAnsi"/>
          <w:sz w:val="24"/>
        </w:rPr>
        <w:t xml:space="preserve">ύρια λειτουργία του χρήματος είναι η χρησιμοποίησή του ως μέσου συναλλαγής. Σε αυτή τη λειτουργία οφείλονται ο μεγάλος καταμερισμός των έργων και η ανάπτυξη του εμπορίου. </w:t>
      </w:r>
    </w:p>
    <w:p w14:paraId="633EE415" w14:textId="77777777" w:rsidR="00E627E5" w:rsidRDefault="00E627E5" w:rsidP="00EF44A8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0965AB5E" w14:textId="391B314B" w:rsidR="00EF44A8" w:rsidRPr="00EF44A8" w:rsidRDefault="00EF44A8" w:rsidP="00EF44A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F44A8">
        <w:rPr>
          <w:rFonts w:asciiTheme="minorHAnsi" w:hAnsiTheme="minorHAnsi" w:cstheme="minorHAnsi"/>
          <w:sz w:val="24"/>
        </w:rPr>
        <w:t>Το χρήμα ως Μονάδα Μέτρησης της Αξίας:</w:t>
      </w:r>
    </w:p>
    <w:p w14:paraId="1C6BD9CA" w14:textId="77777777" w:rsidR="00EF44A8" w:rsidRPr="00EF44A8" w:rsidRDefault="00EF44A8" w:rsidP="00EF44A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F44A8">
        <w:rPr>
          <w:rFonts w:asciiTheme="minorHAnsi" w:hAnsiTheme="minorHAnsi" w:cstheme="minorHAnsi"/>
          <w:sz w:val="24"/>
        </w:rPr>
        <w:t xml:space="preserve">Η ζήτηση και η προσφορά διαμορφώνουν στην αγορά την τιμή ενός αγαθού σε χρηματικές μονάδες. Έτσι η αξία κάθε προϊόντος εκφράζεται σε χρηματικές μονάδες. </w:t>
      </w:r>
    </w:p>
    <w:p w14:paraId="708EED67" w14:textId="77777777" w:rsidR="00EF44A8" w:rsidRPr="00EF44A8" w:rsidRDefault="00EF44A8" w:rsidP="00EF44A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F44A8">
        <w:rPr>
          <w:rFonts w:asciiTheme="minorHAnsi" w:hAnsiTheme="minorHAnsi" w:cstheme="minorHAnsi"/>
          <w:sz w:val="24"/>
        </w:rPr>
        <w:t xml:space="preserve">Για παράδειγμα, η αξία ενός μολυβιού είναι 0,5 ευρώ, ενός τετραδίου 2 ευρώ κτλ., το ευρώ, δηλαδή, γίνεται το μέτρο της απόλυτης αξίας των αγαθών. </w:t>
      </w:r>
    </w:p>
    <w:p w14:paraId="36366C26" w14:textId="6B84543A" w:rsidR="00EF44A8" w:rsidRPr="00EF44A8" w:rsidRDefault="00EF44A8" w:rsidP="00EF44A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F44A8">
        <w:rPr>
          <w:rFonts w:asciiTheme="minorHAnsi" w:hAnsiTheme="minorHAnsi" w:cstheme="minorHAnsi"/>
          <w:sz w:val="24"/>
        </w:rPr>
        <w:t>Μπορούμε επίσης με το χρήμα να προσδιορίσουμε την αξία ενός αγαθού σε σχέση με την αξία ενός άλλου, δηλαδή τη σχετική αξία των αγαθών. Στο παράδειγμά μας η σχετική αξία ενός τετραδίου είναι 4 μολύβια (4 x 0,5 = 2).</w:t>
      </w:r>
    </w:p>
    <w:p w14:paraId="60DFBEA7" w14:textId="77777777" w:rsidR="00EF44A8" w:rsidRPr="00EF44A8" w:rsidRDefault="00EF44A8" w:rsidP="00EF44A8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EF44A8">
        <w:rPr>
          <w:rFonts w:asciiTheme="minorHAnsi" w:hAnsiTheme="minorHAnsi" w:cstheme="minorHAnsi"/>
          <w:b/>
          <w:sz w:val="24"/>
        </w:rPr>
        <w:t xml:space="preserve"> (Μονάδες 17)</w:t>
      </w:r>
      <w:r w:rsidRPr="00EF44A8">
        <w:rPr>
          <w:rFonts w:asciiTheme="minorHAnsi" w:hAnsiTheme="minorHAnsi" w:cstheme="minorHAnsi"/>
          <w:sz w:val="24"/>
        </w:rPr>
        <w:t xml:space="preserve"> </w:t>
      </w:r>
    </w:p>
    <w:p w14:paraId="02A1E623" w14:textId="77777777" w:rsidR="00EF44A8" w:rsidRPr="00EF44A8" w:rsidRDefault="00EF44A8" w:rsidP="00EF44A8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18067B8C" w14:textId="77777777" w:rsidR="00EF44A8" w:rsidRPr="00EF44A8" w:rsidRDefault="00EF44A8" w:rsidP="00EF44A8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4BBE717E" w14:textId="77777777" w:rsidR="00EF44A8" w:rsidRPr="00EF44A8" w:rsidRDefault="00EF44A8" w:rsidP="00EF44A8">
      <w:pPr>
        <w:spacing w:line="360" w:lineRule="auto"/>
        <w:rPr>
          <w:rFonts w:asciiTheme="minorHAnsi" w:hAnsiTheme="minorHAnsi" w:cstheme="minorHAnsi"/>
          <w:sz w:val="24"/>
        </w:rPr>
      </w:pPr>
    </w:p>
    <w:p w14:paraId="6414D220" w14:textId="77777777" w:rsidR="00EF44A8" w:rsidRPr="00EF44A8" w:rsidRDefault="00EF44A8" w:rsidP="00EF44A8">
      <w:pPr>
        <w:spacing w:line="360" w:lineRule="auto"/>
        <w:rPr>
          <w:rFonts w:asciiTheme="minorHAnsi" w:hAnsiTheme="minorHAnsi" w:cstheme="minorHAnsi"/>
          <w:sz w:val="24"/>
        </w:rPr>
      </w:pPr>
    </w:p>
    <w:p w14:paraId="0DCE1049" w14:textId="77777777" w:rsidR="00EF44A8" w:rsidRPr="00EF44A8" w:rsidRDefault="00EF44A8" w:rsidP="00EF44A8">
      <w:pPr>
        <w:spacing w:line="360" w:lineRule="auto"/>
        <w:rPr>
          <w:rFonts w:asciiTheme="minorHAnsi" w:hAnsiTheme="minorHAnsi" w:cstheme="minorHAnsi"/>
          <w:sz w:val="24"/>
        </w:rPr>
      </w:pPr>
    </w:p>
    <w:p w14:paraId="35538142" w14:textId="77777777" w:rsidR="00EF44A8" w:rsidRPr="00EF44A8" w:rsidRDefault="00EF44A8" w:rsidP="00EF44A8">
      <w:pPr>
        <w:spacing w:line="360" w:lineRule="auto"/>
        <w:rPr>
          <w:rFonts w:asciiTheme="minorHAnsi" w:hAnsiTheme="minorHAnsi" w:cstheme="minorHAnsi"/>
          <w:sz w:val="24"/>
        </w:rPr>
      </w:pPr>
    </w:p>
    <w:p w14:paraId="5F92986B" w14:textId="77777777" w:rsidR="00EF44A8" w:rsidRPr="00EF44A8" w:rsidRDefault="00EF44A8" w:rsidP="00EF44A8">
      <w:pPr>
        <w:spacing w:line="360" w:lineRule="auto"/>
        <w:rPr>
          <w:rFonts w:asciiTheme="minorHAnsi" w:hAnsiTheme="minorHAnsi" w:cstheme="minorHAnsi"/>
          <w:sz w:val="24"/>
        </w:rPr>
      </w:pPr>
    </w:p>
    <w:sectPr w:rsidR="00EF44A8" w:rsidRPr="00EF44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4A8"/>
    <w:rsid w:val="00317B4F"/>
    <w:rsid w:val="004D40AA"/>
    <w:rsid w:val="0086587B"/>
    <w:rsid w:val="0092589E"/>
    <w:rsid w:val="00E627E5"/>
    <w:rsid w:val="00EF44A8"/>
    <w:rsid w:val="00FA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8332"/>
  <w15:docId w15:val="{3FE4E054-82CA-4508-9CF8-8377C0696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4A8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6</cp:revision>
  <cp:lastPrinted>2023-02-05T16:01:00Z</cp:lastPrinted>
  <dcterms:created xsi:type="dcterms:W3CDTF">2023-02-05T15:45:00Z</dcterms:created>
  <dcterms:modified xsi:type="dcterms:W3CDTF">2024-03-23T15:51:00Z</dcterms:modified>
</cp:coreProperties>
</file>