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16A" w:rsidRDefault="004A416A" w:rsidP="004A416A">
      <w:pPr>
        <w:pStyle w:val="a3"/>
        <w:spacing w:after="0"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bCs/>
          <w:u w:val="single"/>
        </w:rPr>
        <w:t>Θ</w:t>
      </w:r>
      <w:r w:rsidR="00735760">
        <w:rPr>
          <w:rFonts w:ascii="Calibri" w:hAnsi="Calibri" w:cs="Calibri"/>
          <w:b/>
          <w:bCs/>
          <w:u w:val="single"/>
        </w:rPr>
        <w:t>έμα</w:t>
      </w:r>
      <w:r>
        <w:rPr>
          <w:rFonts w:ascii="Calibri" w:hAnsi="Calibri" w:cs="Calibri"/>
          <w:b/>
          <w:bCs/>
          <w:u w:val="single"/>
        </w:rPr>
        <w:t xml:space="preserve"> 4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4A416A" w:rsidRDefault="004A416A" w:rsidP="004A416A">
      <w:pPr>
        <w:spacing w:line="360" w:lineRule="auto"/>
        <w:jc w:val="both"/>
        <w:rPr>
          <w:rFonts w:cstheme="minorHAnsi"/>
        </w:rPr>
      </w:pPr>
      <w:r w:rsidRPr="00E9155E">
        <w:rPr>
          <w:rFonts w:cstheme="minorHAnsi"/>
        </w:rPr>
        <w:t>Σε οδοντοκίνηση με παράλληλους οδοντωτούς τροχούς κανονικής οδόντωσης δίνονται:</w:t>
      </w:r>
    </w:p>
    <w:p w:rsidR="004A416A" w:rsidRPr="00CB4968" w:rsidRDefault="004A416A" w:rsidP="004A416A">
      <w:pPr>
        <w:numPr>
          <w:ilvl w:val="0"/>
          <w:numId w:val="1"/>
        </w:numPr>
        <w:suppressAutoHyphens/>
        <w:spacing w:line="360" w:lineRule="auto"/>
        <w:ind w:left="993" w:hanging="426"/>
        <w:jc w:val="both"/>
        <w:rPr>
          <w:rFonts w:cstheme="minorHAnsi"/>
        </w:rPr>
      </w:pPr>
      <w:r>
        <w:rPr>
          <w:rFonts w:cstheme="minorHAnsi"/>
        </w:rPr>
        <w:t>Η σχέση μετάδοσης</w:t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</w:t>
      </w:r>
      <w:proofErr w:type="spellEnd"/>
      <w:r>
        <w:rPr>
          <w:rFonts w:cstheme="minorHAnsi"/>
          <w:lang w:val="en-US"/>
        </w:rPr>
        <w:t xml:space="preserve"> = 1/4.</w:t>
      </w:r>
    </w:p>
    <w:p w:rsidR="004A416A" w:rsidRDefault="004A416A" w:rsidP="004A416A">
      <w:pPr>
        <w:numPr>
          <w:ilvl w:val="0"/>
          <w:numId w:val="1"/>
        </w:numPr>
        <w:suppressAutoHyphens/>
        <w:spacing w:line="360" w:lineRule="auto"/>
        <w:ind w:left="993" w:hanging="426"/>
        <w:jc w:val="both"/>
        <w:rPr>
          <w:rFonts w:cstheme="minorHAnsi"/>
        </w:rPr>
      </w:pPr>
      <w:r>
        <w:rPr>
          <w:rFonts w:cstheme="minorHAnsi"/>
        </w:rPr>
        <w:t xml:space="preserve">Ο αριθμός των δοντιών του κινούμενου οδοντωτού τροχού </w:t>
      </w:r>
      <w:r>
        <w:rPr>
          <w:rFonts w:cstheme="minorHAnsi"/>
          <w:lang w:val="en-US"/>
        </w:rPr>
        <w:t>z</w:t>
      </w:r>
      <w:r w:rsidRPr="00E9155E">
        <w:rPr>
          <w:rFonts w:cstheme="minorHAnsi"/>
          <w:vertAlign w:val="subscript"/>
        </w:rPr>
        <w:t>2</w:t>
      </w:r>
      <w:r w:rsidRPr="00E702A5">
        <w:rPr>
          <w:rFonts w:cstheme="minorHAnsi"/>
        </w:rPr>
        <w:t xml:space="preserve"> </w:t>
      </w:r>
      <w:r>
        <w:rPr>
          <w:rFonts w:cstheme="minorHAnsi"/>
        </w:rPr>
        <w:t>=</w:t>
      </w:r>
      <w:r w:rsidRPr="00E702A5">
        <w:rPr>
          <w:rFonts w:cstheme="minorHAnsi"/>
        </w:rPr>
        <w:t xml:space="preserve"> </w:t>
      </w:r>
      <w:r>
        <w:rPr>
          <w:rFonts w:cstheme="minorHAnsi"/>
        </w:rPr>
        <w:t>100</w:t>
      </w:r>
      <w:r w:rsidRPr="00E702A5">
        <w:rPr>
          <w:rFonts w:cstheme="minorHAnsi"/>
        </w:rPr>
        <w:t>.</w:t>
      </w:r>
    </w:p>
    <w:p w:rsidR="004A416A" w:rsidRPr="00E9155E" w:rsidRDefault="004A416A" w:rsidP="004A416A">
      <w:pPr>
        <w:numPr>
          <w:ilvl w:val="0"/>
          <w:numId w:val="1"/>
        </w:numPr>
        <w:suppressAutoHyphens/>
        <w:spacing w:line="360" w:lineRule="auto"/>
        <w:ind w:left="993" w:hanging="426"/>
        <w:jc w:val="both"/>
        <w:rPr>
          <w:rFonts w:cstheme="minorHAnsi"/>
        </w:rPr>
      </w:pPr>
      <w:r>
        <w:rPr>
          <w:rFonts w:cstheme="minorHAnsi"/>
        </w:rPr>
        <w:t xml:space="preserve">Το διαμετρικό βήμα </w:t>
      </w:r>
      <w:r w:rsidRPr="004D1F49">
        <w:rPr>
          <w:rFonts w:cstheme="minorHAnsi"/>
        </w:rPr>
        <w:t>(</w:t>
      </w:r>
      <w:r>
        <w:rPr>
          <w:rFonts w:cstheme="minorHAnsi"/>
          <w:lang w:val="en-US"/>
        </w:rPr>
        <w:t>modul</w:t>
      </w:r>
      <w:r w:rsidRPr="004D1F49">
        <w:rPr>
          <w:rFonts w:cstheme="minorHAnsi"/>
        </w:rPr>
        <w:t xml:space="preserve">) </w:t>
      </w:r>
      <w:r>
        <w:rPr>
          <w:rFonts w:cstheme="minorHAnsi"/>
          <w:lang w:val="en-US"/>
        </w:rPr>
        <w:t>m</w:t>
      </w:r>
      <w:r>
        <w:rPr>
          <w:rFonts w:cstheme="minorHAnsi"/>
        </w:rPr>
        <w:t xml:space="preserve"> = 2mm</w:t>
      </w:r>
      <w:r w:rsidRPr="00E702A5">
        <w:rPr>
          <w:rFonts w:cstheme="minorHAnsi"/>
        </w:rPr>
        <w:t>.</w:t>
      </w:r>
    </w:p>
    <w:p w:rsidR="004A416A" w:rsidRDefault="004A416A" w:rsidP="004A416A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Ζητούνται:</w:t>
      </w:r>
    </w:p>
    <w:p w:rsidR="004A416A" w:rsidRDefault="004A416A" w:rsidP="004A416A">
      <w:pPr>
        <w:spacing w:line="360" w:lineRule="auto"/>
        <w:ind w:left="567"/>
        <w:jc w:val="both"/>
        <w:rPr>
          <w:rFonts w:cstheme="minorHAnsi"/>
          <w:i/>
        </w:rPr>
      </w:pPr>
      <w:r>
        <w:rPr>
          <w:rFonts w:cstheme="minorHAnsi"/>
          <w:b/>
        </w:rPr>
        <w:t>α</w:t>
      </w:r>
      <w:r w:rsidRPr="00EE63B2">
        <w:rPr>
          <w:rFonts w:cstheme="minorHAnsi"/>
          <w:b/>
        </w:rPr>
        <w:t xml:space="preserve">. </w:t>
      </w:r>
      <w:r>
        <w:rPr>
          <w:rFonts w:cstheme="minorHAnsi"/>
        </w:rPr>
        <w:t xml:space="preserve">Ο αριθμός των δοντιών του κινητήριου οδοντωτού τροχού </w:t>
      </w:r>
      <w:r>
        <w:rPr>
          <w:rFonts w:cstheme="minorHAnsi"/>
          <w:lang w:val="en-US"/>
        </w:rPr>
        <w:t>z</w:t>
      </w:r>
      <w:r>
        <w:rPr>
          <w:rFonts w:cstheme="minorHAnsi"/>
          <w:vertAlign w:val="subscript"/>
        </w:rPr>
        <w:t>1</w:t>
      </w:r>
      <w:r>
        <w:rPr>
          <w:rFonts w:cstheme="minorHAnsi"/>
        </w:rPr>
        <w:t xml:space="preserve">. </w:t>
      </w:r>
      <w:r>
        <w:rPr>
          <w:rFonts w:cstheme="minorHAnsi"/>
          <w:i/>
        </w:rPr>
        <w:t>(Μονάδες 8</w:t>
      </w:r>
      <w:r w:rsidRPr="00A54D39">
        <w:rPr>
          <w:rFonts w:cstheme="minorHAnsi"/>
          <w:i/>
        </w:rPr>
        <w:t>)</w:t>
      </w:r>
    </w:p>
    <w:p w:rsidR="004A416A" w:rsidRPr="004A416A" w:rsidRDefault="004A416A" w:rsidP="004A416A">
      <w:pPr>
        <w:spacing w:line="360" w:lineRule="auto"/>
        <w:ind w:left="567"/>
        <w:jc w:val="both"/>
        <w:rPr>
          <w:rStyle w:val="spellingerror"/>
          <w:rFonts w:cstheme="minorHAnsi"/>
          <w:color w:val="000000"/>
          <w:shd w:val="clear" w:color="auto" w:fill="FFFFFF"/>
        </w:rPr>
      </w:pPr>
      <w:r>
        <w:rPr>
          <w:rFonts w:cstheme="minorHAnsi"/>
          <w:b/>
        </w:rPr>
        <w:t>β.</w:t>
      </w:r>
      <w:r>
        <w:rPr>
          <w:rFonts w:cstheme="minorHAnsi"/>
        </w:rPr>
        <w:t xml:space="preserve"> Την αρχική διάμετρο του κινητήριου οδοντωτού τροχού </w:t>
      </w:r>
      <w:r>
        <w:rPr>
          <w:rStyle w:val="spellingerror"/>
          <w:rFonts w:cstheme="minorHAnsi"/>
          <w:color w:val="000000"/>
          <w:shd w:val="clear" w:color="auto" w:fill="FFFFFF"/>
          <w:lang w:val="en-US"/>
        </w:rPr>
        <w:t>d</w:t>
      </w:r>
      <w:r w:rsidRPr="00065A1F">
        <w:rPr>
          <w:rStyle w:val="spellingerror"/>
          <w:rFonts w:cstheme="minorHAnsi"/>
          <w:color w:val="000000"/>
          <w:shd w:val="clear" w:color="auto" w:fill="FFFFFF"/>
          <w:vertAlign w:val="subscript"/>
        </w:rPr>
        <w:t>01</w:t>
      </w:r>
      <w:r>
        <w:rPr>
          <w:rStyle w:val="spellingerror"/>
          <w:rFonts w:cstheme="minorHAnsi"/>
          <w:color w:val="000000"/>
          <w:shd w:val="clear" w:color="auto" w:fill="FFFFFF"/>
        </w:rPr>
        <w:t xml:space="preserve">. </w:t>
      </w:r>
      <w:r>
        <w:rPr>
          <w:rFonts w:cstheme="minorHAnsi"/>
          <w:i/>
        </w:rPr>
        <w:t>(Μονάδες 4</w:t>
      </w:r>
      <w:r w:rsidRPr="00A54D39">
        <w:rPr>
          <w:rFonts w:cstheme="minorHAnsi"/>
          <w:i/>
        </w:rPr>
        <w:t>)</w:t>
      </w:r>
    </w:p>
    <w:p w:rsidR="004A416A" w:rsidRPr="00A54D39" w:rsidRDefault="004A416A" w:rsidP="004A416A">
      <w:pPr>
        <w:spacing w:line="360" w:lineRule="auto"/>
        <w:ind w:left="567"/>
        <w:jc w:val="both"/>
        <w:rPr>
          <w:rFonts w:cstheme="minorHAnsi"/>
        </w:rPr>
      </w:pPr>
      <w:r>
        <w:rPr>
          <w:rFonts w:cstheme="minorHAnsi"/>
          <w:b/>
        </w:rPr>
        <w:t>γ.</w:t>
      </w:r>
      <w:r>
        <w:rPr>
          <w:rFonts w:cstheme="minorHAnsi"/>
        </w:rPr>
        <w:t xml:space="preserve"> Την αρχική διάμετρο του κινούμενου οδοντωτού τροχού </w:t>
      </w:r>
      <w:r>
        <w:rPr>
          <w:rStyle w:val="spellingerror"/>
          <w:rFonts w:cstheme="minorHAnsi"/>
          <w:color w:val="000000"/>
          <w:shd w:val="clear" w:color="auto" w:fill="FFFFFF"/>
          <w:lang w:val="en-US"/>
        </w:rPr>
        <w:t>d</w:t>
      </w:r>
      <w:r w:rsidRPr="00065A1F">
        <w:rPr>
          <w:rStyle w:val="spellingerror"/>
          <w:rFonts w:cstheme="minorHAnsi"/>
          <w:color w:val="000000"/>
          <w:shd w:val="clear" w:color="auto" w:fill="FFFFFF"/>
          <w:vertAlign w:val="subscript"/>
        </w:rPr>
        <w:t>02</w:t>
      </w:r>
      <w:r>
        <w:rPr>
          <w:rStyle w:val="spellingerror"/>
          <w:rFonts w:cstheme="minorHAnsi"/>
          <w:color w:val="000000"/>
          <w:shd w:val="clear" w:color="auto" w:fill="FFFFFF"/>
        </w:rPr>
        <w:t xml:space="preserve">. </w:t>
      </w:r>
      <w:r>
        <w:rPr>
          <w:rFonts w:cstheme="minorHAnsi"/>
          <w:i/>
        </w:rPr>
        <w:t>(Μονάδες 4</w:t>
      </w:r>
      <w:r w:rsidRPr="00A54D39">
        <w:rPr>
          <w:rFonts w:cstheme="minorHAnsi"/>
          <w:i/>
        </w:rPr>
        <w:t>)</w:t>
      </w:r>
    </w:p>
    <w:p w:rsidR="004A416A" w:rsidRPr="00A54D39" w:rsidRDefault="004A416A" w:rsidP="004A416A">
      <w:pPr>
        <w:spacing w:line="360" w:lineRule="auto"/>
        <w:ind w:left="567"/>
        <w:jc w:val="both"/>
        <w:rPr>
          <w:rFonts w:cstheme="minorHAnsi"/>
        </w:rPr>
      </w:pPr>
      <w:r>
        <w:rPr>
          <w:rFonts w:cstheme="minorHAnsi"/>
          <w:b/>
        </w:rPr>
        <w:t>δ.</w:t>
      </w:r>
      <w:r>
        <w:rPr>
          <w:rFonts w:cstheme="minorHAnsi"/>
        </w:rPr>
        <w:t xml:space="preserve"> Η απόσταση α των κέντρων των οδοντωτών τροχών. </w:t>
      </w:r>
      <w:r w:rsidRPr="00735760">
        <w:rPr>
          <w:rFonts w:cstheme="minorHAnsi"/>
          <w:i/>
        </w:rPr>
        <w:t xml:space="preserve">(Μονάδες </w:t>
      </w:r>
      <w:r w:rsidR="00735760" w:rsidRPr="00735760">
        <w:rPr>
          <w:rFonts w:cstheme="minorHAnsi"/>
          <w:i/>
        </w:rPr>
        <w:t>9</w:t>
      </w:r>
      <w:r w:rsidRPr="00735760">
        <w:rPr>
          <w:rFonts w:cstheme="minorHAnsi"/>
          <w:i/>
        </w:rPr>
        <w:t>)</w:t>
      </w:r>
    </w:p>
    <w:p w:rsidR="004A416A" w:rsidRPr="00E1445F" w:rsidRDefault="004A416A" w:rsidP="00E1445F">
      <w:pPr>
        <w:spacing w:line="360" w:lineRule="auto"/>
        <w:ind w:left="567"/>
        <w:jc w:val="right"/>
        <w:rPr>
          <w:rFonts w:cstheme="minorHAnsi"/>
          <w:b/>
          <w:i/>
          <w:iCs/>
        </w:rPr>
      </w:pPr>
      <w:r w:rsidRPr="001B4DF5">
        <w:rPr>
          <w:rFonts w:cstheme="minorHAnsi"/>
          <w:b/>
          <w:i/>
          <w:iCs/>
        </w:rPr>
        <w:t>Μονάδες 25</w:t>
      </w:r>
    </w:p>
    <w:sectPr w:rsidR="004A416A" w:rsidRPr="00E1445F" w:rsidSect="004A416A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53F77"/>
    <w:multiLevelType w:val="hybridMultilevel"/>
    <w:tmpl w:val="CEDA164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56676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6A"/>
    <w:rsid w:val="00070324"/>
    <w:rsid w:val="004A416A"/>
    <w:rsid w:val="006E7627"/>
    <w:rsid w:val="00735760"/>
    <w:rsid w:val="009856B7"/>
    <w:rsid w:val="00B97DDB"/>
    <w:rsid w:val="00D95434"/>
    <w:rsid w:val="00DD5871"/>
    <w:rsid w:val="00E1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1E91"/>
  <w15:chartTrackingRefBased/>
  <w15:docId w15:val="{78E00029-921E-9945-9204-F7182584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A416A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rsid w:val="004A416A"/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ormaltextrun">
    <w:name w:val="normaltextrun"/>
    <w:basedOn w:val="a0"/>
    <w:rsid w:val="004A416A"/>
  </w:style>
  <w:style w:type="character" w:customStyle="1" w:styleId="spellingerror">
    <w:name w:val="spellingerror"/>
    <w:basedOn w:val="a0"/>
    <w:rsid w:val="004A416A"/>
  </w:style>
  <w:style w:type="character" w:styleId="a4">
    <w:name w:val="Placeholder Text"/>
    <w:basedOn w:val="a0"/>
    <w:uiPriority w:val="99"/>
    <w:semiHidden/>
    <w:rsid w:val="004A41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2024-03-03T14:43:00Z</dcterms:created>
  <dcterms:modified xsi:type="dcterms:W3CDTF">2024-03-03T15:03:00Z</dcterms:modified>
</cp:coreProperties>
</file>