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C1786F" w14:textId="77777777" w:rsidR="00683859" w:rsidRDefault="007409F5">
      <w:pPr>
        <w:pStyle w:val="a4"/>
        <w:spacing w:before="41" w:line="360" w:lineRule="auto"/>
        <w:ind w:right="6065"/>
      </w:pPr>
      <w:r>
        <w:pict w14:anchorId="643C224F">
          <v:rect id="docshape1" o:spid="_x0000_s1026" style="position:absolute;left:0;text-align:left;margin-left:90pt;margin-top:36.8pt;width:40.55pt;height:.85pt;z-index:-251658752;mso-position-horizontal-relative:page" fillcolor="black" stroked="f">
            <w10:wrap anchorx="page"/>
          </v:rect>
        </w:pict>
      </w:r>
      <w:r>
        <w:t>Ενδεικτικές</w:t>
      </w:r>
      <w:r>
        <w:rPr>
          <w:spacing w:val="-14"/>
        </w:rPr>
        <w:t xml:space="preserve"> </w:t>
      </w:r>
      <w:r>
        <w:t>απαντήσεις Θέμα 4</w:t>
      </w:r>
      <w:r>
        <w:rPr>
          <w:vertAlign w:val="superscript"/>
        </w:rPr>
        <w:t>ο</w:t>
      </w:r>
    </w:p>
    <w:p w14:paraId="57362E3D" w14:textId="77777777" w:rsidR="00683859" w:rsidRDefault="007409F5">
      <w:pPr>
        <w:pStyle w:val="a4"/>
      </w:pPr>
      <w:r>
        <w:rPr>
          <w:spacing w:val="-5"/>
        </w:rPr>
        <w:t>4.</w:t>
      </w:r>
    </w:p>
    <w:p w14:paraId="5498B3EC" w14:textId="1D947702" w:rsidR="00683859" w:rsidRDefault="007409F5" w:rsidP="007409F5">
      <w:pPr>
        <w:pStyle w:val="a3"/>
        <w:spacing w:line="360" w:lineRule="auto"/>
        <w:ind w:left="120"/>
        <w:jc w:val="both"/>
      </w:pPr>
      <w:r>
        <w:t xml:space="preserve">Οξυγονοθεραπεία ονομάζεται η χορήγηση οξυγόνου για θεραπευτικό σκοπό. </w:t>
      </w:r>
      <w:r>
        <w:t>Σκοπός</w:t>
      </w:r>
      <w:r>
        <w:rPr>
          <w:spacing w:val="80"/>
        </w:rPr>
        <w:t xml:space="preserve"> </w:t>
      </w:r>
      <w:r>
        <w:t>της</w:t>
      </w:r>
      <w:r>
        <w:rPr>
          <w:spacing w:val="80"/>
        </w:rPr>
        <w:t xml:space="preserve"> </w:t>
      </w:r>
      <w:r>
        <w:t>οξυγονοθεραπείας</w:t>
      </w:r>
      <w:r>
        <w:rPr>
          <w:spacing w:val="80"/>
        </w:rPr>
        <w:t xml:space="preserve"> </w:t>
      </w:r>
      <w:r>
        <w:t>είναι</w:t>
      </w:r>
      <w:r>
        <w:rPr>
          <w:spacing w:val="80"/>
        </w:rPr>
        <w:t xml:space="preserve"> </w:t>
      </w:r>
      <w:r>
        <w:t>η</w:t>
      </w:r>
      <w:r>
        <w:rPr>
          <w:spacing w:val="80"/>
        </w:rPr>
        <w:t xml:space="preserve"> </w:t>
      </w:r>
      <w:r>
        <w:t>αύξηση</w:t>
      </w:r>
      <w:r>
        <w:rPr>
          <w:spacing w:val="80"/>
        </w:rPr>
        <w:t xml:space="preserve"> </w:t>
      </w:r>
      <w:r>
        <w:t>της</w:t>
      </w:r>
      <w:r>
        <w:rPr>
          <w:spacing w:val="80"/>
        </w:rPr>
        <w:t xml:space="preserve"> </w:t>
      </w:r>
      <w:r>
        <w:t>τάσης</w:t>
      </w:r>
      <w:r>
        <w:rPr>
          <w:spacing w:val="80"/>
        </w:rPr>
        <w:t xml:space="preserve"> </w:t>
      </w:r>
      <w:r>
        <w:t>του</w:t>
      </w:r>
      <w:r>
        <w:rPr>
          <w:spacing w:val="80"/>
        </w:rPr>
        <w:t xml:space="preserve"> </w:t>
      </w:r>
      <w:r>
        <w:t>οξυγόνου</w:t>
      </w:r>
      <w:r>
        <w:rPr>
          <w:spacing w:val="80"/>
        </w:rPr>
        <w:t xml:space="preserve"> </w:t>
      </w:r>
      <w:r>
        <w:t>στον κυ</w:t>
      </w:r>
      <w:r>
        <w:t>ψελιδικό αέρα.</w:t>
      </w:r>
    </w:p>
    <w:sectPr w:rsidR="00683859">
      <w:type w:val="continuous"/>
      <w:pgSz w:w="11910" w:h="16840"/>
      <w:pgMar w:top="13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A46D2"/>
    <w:multiLevelType w:val="hybridMultilevel"/>
    <w:tmpl w:val="5EAEAE24"/>
    <w:lvl w:ilvl="0" w:tplc="0AFE2A32">
      <w:start w:val="1"/>
      <w:numFmt w:val="lowerRoman"/>
      <w:lvlText w:val="%1."/>
      <w:lvlJc w:val="left"/>
      <w:pPr>
        <w:ind w:left="547" w:hanging="19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el-GR" w:eastAsia="en-US" w:bidi="ar-SA"/>
      </w:rPr>
    </w:lvl>
    <w:lvl w:ilvl="1" w:tplc="14541E1E">
      <w:numFmt w:val="bullet"/>
      <w:lvlText w:val="•"/>
      <w:lvlJc w:val="left"/>
      <w:pPr>
        <w:ind w:left="1340" w:hanging="190"/>
      </w:pPr>
      <w:rPr>
        <w:rFonts w:hint="default"/>
        <w:lang w:val="el-GR" w:eastAsia="en-US" w:bidi="ar-SA"/>
      </w:rPr>
    </w:lvl>
    <w:lvl w:ilvl="2" w:tplc="EBDC151C">
      <w:numFmt w:val="bullet"/>
      <w:lvlText w:val="•"/>
      <w:lvlJc w:val="left"/>
      <w:pPr>
        <w:ind w:left="2141" w:hanging="190"/>
      </w:pPr>
      <w:rPr>
        <w:rFonts w:hint="default"/>
        <w:lang w:val="el-GR" w:eastAsia="en-US" w:bidi="ar-SA"/>
      </w:rPr>
    </w:lvl>
    <w:lvl w:ilvl="3" w:tplc="39388302">
      <w:numFmt w:val="bullet"/>
      <w:lvlText w:val="•"/>
      <w:lvlJc w:val="left"/>
      <w:pPr>
        <w:ind w:left="2941" w:hanging="190"/>
      </w:pPr>
      <w:rPr>
        <w:rFonts w:hint="default"/>
        <w:lang w:val="el-GR" w:eastAsia="en-US" w:bidi="ar-SA"/>
      </w:rPr>
    </w:lvl>
    <w:lvl w:ilvl="4" w:tplc="54DE526A">
      <w:numFmt w:val="bullet"/>
      <w:lvlText w:val="•"/>
      <w:lvlJc w:val="left"/>
      <w:pPr>
        <w:ind w:left="3742" w:hanging="190"/>
      </w:pPr>
      <w:rPr>
        <w:rFonts w:hint="default"/>
        <w:lang w:val="el-GR" w:eastAsia="en-US" w:bidi="ar-SA"/>
      </w:rPr>
    </w:lvl>
    <w:lvl w:ilvl="5" w:tplc="2670F54C">
      <w:numFmt w:val="bullet"/>
      <w:lvlText w:val="•"/>
      <w:lvlJc w:val="left"/>
      <w:pPr>
        <w:ind w:left="4543" w:hanging="190"/>
      </w:pPr>
      <w:rPr>
        <w:rFonts w:hint="default"/>
        <w:lang w:val="el-GR" w:eastAsia="en-US" w:bidi="ar-SA"/>
      </w:rPr>
    </w:lvl>
    <w:lvl w:ilvl="6" w:tplc="296A49B4">
      <w:numFmt w:val="bullet"/>
      <w:lvlText w:val="•"/>
      <w:lvlJc w:val="left"/>
      <w:pPr>
        <w:ind w:left="5343" w:hanging="190"/>
      </w:pPr>
      <w:rPr>
        <w:rFonts w:hint="default"/>
        <w:lang w:val="el-GR" w:eastAsia="en-US" w:bidi="ar-SA"/>
      </w:rPr>
    </w:lvl>
    <w:lvl w:ilvl="7" w:tplc="F74CC14E">
      <w:numFmt w:val="bullet"/>
      <w:lvlText w:val="•"/>
      <w:lvlJc w:val="left"/>
      <w:pPr>
        <w:ind w:left="6144" w:hanging="190"/>
      </w:pPr>
      <w:rPr>
        <w:rFonts w:hint="default"/>
        <w:lang w:val="el-GR" w:eastAsia="en-US" w:bidi="ar-SA"/>
      </w:rPr>
    </w:lvl>
    <w:lvl w:ilvl="8" w:tplc="67DAADAC">
      <w:numFmt w:val="bullet"/>
      <w:lvlText w:val="•"/>
      <w:lvlJc w:val="left"/>
      <w:pPr>
        <w:ind w:left="6945" w:hanging="190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83859"/>
    <w:rsid w:val="00683859"/>
    <w:rsid w:val="00740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8F3382"/>
  <w15:docId w15:val="{D0A1F0BF-D07C-4318-B271-D776BEB3C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46"/>
      <w:ind w:left="547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120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spacing w:before="146"/>
      <w:ind w:left="547" w:hanging="3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163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ΖΑΦΕΙΡΙΑ ΚΡΕΤΣΗ</cp:lastModifiedBy>
  <cp:revision>2</cp:revision>
  <dcterms:created xsi:type="dcterms:W3CDTF">2024-02-15T13:02:00Z</dcterms:created>
  <dcterms:modified xsi:type="dcterms:W3CDTF">2024-02-15T13:13:00Z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2024-01-25T00:00:00Z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2024-02-15T00:00:00Z</vt:filetime>
  </property>
  <property fmtid="{D5CDD505-2E9C-101B-9397-08002B2CF9AE}" pid="5" name="Producer">
    <vt:lpwstr>Microsoft® Word LTSC</vt:lpwstr>
  </property>
</Properties>
</file>