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DA" w:rsidRDefault="005E4D6A">
      <w:pPr>
        <w:rPr>
          <w:b/>
        </w:rPr>
      </w:pPr>
      <w:r w:rsidRPr="005E4D6A">
        <w:rPr>
          <w:b/>
        </w:rPr>
        <w:t>Ενδεικτική απάντηση</w:t>
      </w:r>
    </w:p>
    <w:p w:rsidR="005B2E0F" w:rsidRDefault="005E4D6A" w:rsidP="005E4D6A">
      <w:pPr>
        <w:rPr>
          <w:b/>
        </w:rPr>
      </w:pPr>
      <w:r>
        <w:rPr>
          <w:b/>
        </w:rPr>
        <w:t xml:space="preserve">2.1 </w:t>
      </w:r>
    </w:p>
    <w:p w:rsidR="005E4D6A" w:rsidRDefault="005E4D6A" w:rsidP="005E4D6A">
      <w:bookmarkStart w:id="0" w:name="_GoBack"/>
      <w:bookmarkEnd w:id="0"/>
      <w:r w:rsidRPr="005E4D6A">
        <w:t>α.</w:t>
      </w:r>
      <w:r>
        <w:t xml:space="preserve"> Τα παθογόνα βακτήρια των τροφικών ασθενειών διακρίνονται σε:</w:t>
      </w:r>
    </w:p>
    <w:p w:rsidR="005E4D6A" w:rsidRPr="005E4D6A" w:rsidRDefault="005E4D6A" w:rsidP="005E4D6A">
      <w:pPr>
        <w:pStyle w:val="a8"/>
        <w:numPr>
          <w:ilvl w:val="0"/>
          <w:numId w:val="1"/>
        </w:numPr>
      </w:pPr>
      <w:r w:rsidRPr="005E4D6A">
        <w:t xml:space="preserve">Εκείνα που προκαλούν </w:t>
      </w:r>
      <w:proofErr w:type="spellStart"/>
      <w:r w:rsidRPr="005E4D6A">
        <w:t>τροφολοιμώξεις</w:t>
      </w:r>
      <w:proofErr w:type="spellEnd"/>
      <w:r w:rsidRPr="005E4D6A">
        <w:t>, ασθένειες μολυσματικού τύπου και μπαίνουν στο πεπτικό σύστημα με τις τροφές.</w:t>
      </w:r>
    </w:p>
    <w:p w:rsidR="005E4D6A" w:rsidRPr="005E4D6A" w:rsidRDefault="005E4D6A" w:rsidP="005E4D6A">
      <w:pPr>
        <w:pStyle w:val="a8"/>
        <w:numPr>
          <w:ilvl w:val="0"/>
          <w:numId w:val="1"/>
        </w:numPr>
      </w:pPr>
      <w:r w:rsidRPr="005E4D6A">
        <w:t>Εκείνα που προσχηματίζουν τοξίνη στην τροφή, η οποία, όταν καταναλωθεί, προκαλεί ασθένεια τοξικού τύπου.</w:t>
      </w:r>
    </w:p>
    <w:p w:rsidR="005E4D6A" w:rsidRPr="005E4D6A" w:rsidRDefault="005E4D6A" w:rsidP="00115B0C">
      <w:pPr>
        <w:pStyle w:val="a8"/>
        <w:numPr>
          <w:ilvl w:val="0"/>
          <w:numId w:val="1"/>
        </w:numPr>
      </w:pPr>
      <w:r w:rsidRPr="005E4D6A">
        <w:t>Εκείνα που προκαλούν ασθένεια μολυσματικού και τοξικού τύπου ταυτόχρονα.</w:t>
      </w:r>
    </w:p>
    <w:p w:rsidR="00576700" w:rsidRDefault="005E4D6A" w:rsidP="005E4D6A">
      <w:r>
        <w:t xml:space="preserve">β. Το </w:t>
      </w:r>
      <w:proofErr w:type="spellStart"/>
      <w:r>
        <w:t>κλωστρίδιο</w:t>
      </w:r>
      <w:proofErr w:type="spellEnd"/>
      <w:r>
        <w:t xml:space="preserve"> του </w:t>
      </w:r>
      <w:proofErr w:type="spellStart"/>
      <w:r>
        <w:t>βοτουλισμού</w:t>
      </w:r>
      <w:proofErr w:type="spellEnd"/>
      <w:r>
        <w:t xml:space="preserve"> προκαλεί </w:t>
      </w:r>
      <w:r w:rsidRPr="005E4D6A">
        <w:t>ασθένεια μολυσματικού και τοξικού τύπου ταυτόχρονα.</w:t>
      </w:r>
    </w:p>
    <w:p w:rsidR="005B2E0F" w:rsidRDefault="00576700" w:rsidP="00576700">
      <w:r w:rsidRPr="00576700">
        <w:rPr>
          <w:b/>
        </w:rPr>
        <w:t>2.2</w:t>
      </w:r>
      <w:r w:rsidR="00AC7271" w:rsidRPr="00AC7271">
        <w:t xml:space="preserve"> </w:t>
      </w:r>
    </w:p>
    <w:p w:rsidR="00576700" w:rsidRPr="00576700" w:rsidRDefault="00576700" w:rsidP="00576700">
      <w:r w:rsidRPr="00576700">
        <w:t>α.</w:t>
      </w:r>
      <w:r w:rsidR="00E8214E">
        <w:t xml:space="preserve"> 1.Γ, 2. Α, 3. Γ, 4. Β, 5. Β</w:t>
      </w:r>
      <w:r>
        <w:t xml:space="preserve">, 6. </w:t>
      </w:r>
      <w:r w:rsidR="00E8214E">
        <w:t>Α</w:t>
      </w:r>
      <w:r w:rsidRPr="00576700">
        <w:t xml:space="preserve"> </w:t>
      </w:r>
    </w:p>
    <w:p w:rsidR="005E4D6A" w:rsidRPr="00576700" w:rsidRDefault="00AC7271" w:rsidP="005D270F">
      <w:r>
        <w:t xml:space="preserve">β. </w:t>
      </w:r>
      <w:r w:rsidR="005D270F">
        <w:t xml:space="preserve">Το γλυκογόνο ανήκει στους πολυσακχαρίτες και βρίσκεται κυρίως στο συκώτι και σε άλλους ζωικούς ιστούς. </w:t>
      </w:r>
    </w:p>
    <w:sectPr w:rsidR="005E4D6A" w:rsidRPr="00576700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F7D"/>
    <w:multiLevelType w:val="hybridMultilevel"/>
    <w:tmpl w:val="79CE32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B11A30"/>
    <w:multiLevelType w:val="hybridMultilevel"/>
    <w:tmpl w:val="C5DC1A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1A"/>
    <w:rsid w:val="00576700"/>
    <w:rsid w:val="005B2E0F"/>
    <w:rsid w:val="005D270F"/>
    <w:rsid w:val="005E4D6A"/>
    <w:rsid w:val="006666DA"/>
    <w:rsid w:val="00AC57DA"/>
    <w:rsid w:val="00AC7271"/>
    <w:rsid w:val="00B15642"/>
    <w:rsid w:val="00B73D25"/>
    <w:rsid w:val="00B87DDE"/>
    <w:rsid w:val="00C5585A"/>
    <w:rsid w:val="00CF1219"/>
    <w:rsid w:val="00DD391A"/>
    <w:rsid w:val="00DF3327"/>
    <w:rsid w:val="00E8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17FE"/>
  <w15:docId w15:val="{7D8D3975-E944-4867-B237-85F87057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5E4D6A"/>
    <w:pPr>
      <w:ind w:left="720"/>
      <w:contextualSpacing/>
    </w:pPr>
  </w:style>
  <w:style w:type="table" w:styleId="a9">
    <w:name w:val="Table Grid"/>
    <w:basedOn w:val="a1"/>
    <w:uiPriority w:val="39"/>
    <w:rsid w:val="00666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0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depya</cp:lastModifiedBy>
  <cp:revision>2</cp:revision>
  <cp:lastPrinted>2023-06-30T12:34:00Z</cp:lastPrinted>
  <dcterms:created xsi:type="dcterms:W3CDTF">2023-06-30T12:35:00Z</dcterms:created>
  <dcterms:modified xsi:type="dcterms:W3CDTF">2023-06-30T12:35:00Z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