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DA" w:rsidRDefault="00AC7271">
      <w:pPr>
        <w:jc w:val="left"/>
        <w:rPr>
          <w:rFonts w:ascii="Calibri" w:eastAsia="Times New Roman" w:hAnsi="Calibri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ΘΕΜΑ 2  </w:t>
      </w:r>
    </w:p>
    <w:p w:rsidR="00AC57DA" w:rsidRPr="00DD391A" w:rsidRDefault="00AC7271" w:rsidP="00DD391A">
      <w:pPr>
        <w:rPr>
          <w:rFonts w:eastAsia="Times New Roman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2.1</w:t>
      </w:r>
      <w:r w:rsidR="008720C9" w:rsidRPr="008720C9">
        <w:rPr>
          <w:rFonts w:eastAsia="Times New Roman" w:cs="Calibri"/>
          <w:b/>
          <w:color w:val="231F20"/>
          <w:szCs w:val="24"/>
        </w:rPr>
        <w:t xml:space="preserve"> </w:t>
      </w:r>
      <w:r w:rsidR="00DD391A" w:rsidRPr="00DD391A">
        <w:rPr>
          <w:rFonts w:eastAsia="Times New Roman" w:cs="Calibri"/>
          <w:color w:val="231F20"/>
          <w:szCs w:val="24"/>
        </w:rPr>
        <w:t>Οι περισσότερες ασθένειες από τροφές οφείλονται σε βακτήρια</w:t>
      </w:r>
      <w:r w:rsidR="00DD391A">
        <w:rPr>
          <w:rFonts w:eastAsia="Times New Roman" w:cs="Calibri"/>
          <w:color w:val="231F20"/>
          <w:szCs w:val="24"/>
        </w:rPr>
        <w:t>.</w:t>
      </w:r>
    </w:p>
    <w:p w:rsidR="00AC57DA" w:rsidRDefault="00DD391A">
      <w:pPr>
        <w:rPr>
          <w:rFonts w:ascii="Calibri" w:eastAsia="Times New Roman" w:hAnsi="Calibri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α. </w:t>
      </w:r>
      <w:r w:rsidRPr="00DD391A">
        <w:rPr>
          <w:rFonts w:eastAsia="Times New Roman" w:cs="Calibri"/>
          <w:color w:val="231F20"/>
          <w:szCs w:val="24"/>
        </w:rPr>
        <w:t xml:space="preserve">Σε ποιες κατηγορίες διακρίνονται τα παθογόνα βακτήρια </w:t>
      </w:r>
      <w:r w:rsidR="00B73D25">
        <w:rPr>
          <w:rFonts w:eastAsia="Times New Roman" w:cs="Calibri"/>
          <w:color w:val="231F20"/>
          <w:szCs w:val="24"/>
        </w:rPr>
        <w:t xml:space="preserve">ανάλογα με το είδος των </w:t>
      </w:r>
      <w:r w:rsidRPr="00DD391A">
        <w:rPr>
          <w:rFonts w:eastAsia="Times New Roman" w:cs="Calibri"/>
          <w:color w:val="231F20"/>
          <w:szCs w:val="24"/>
        </w:rPr>
        <w:t>τροφικών ασθενειών</w:t>
      </w:r>
      <w:r w:rsidR="000B1670" w:rsidRPr="000B1670">
        <w:rPr>
          <w:rFonts w:eastAsia="Times New Roman" w:cs="Calibri"/>
          <w:color w:val="231F20"/>
          <w:szCs w:val="24"/>
        </w:rPr>
        <w:t xml:space="preserve"> </w:t>
      </w:r>
      <w:r w:rsidR="00B73D25">
        <w:rPr>
          <w:rFonts w:eastAsia="Times New Roman" w:cs="Calibri"/>
          <w:color w:val="231F20"/>
          <w:szCs w:val="24"/>
        </w:rPr>
        <w:t xml:space="preserve">που προκαλούν </w:t>
      </w:r>
      <w:r>
        <w:rPr>
          <w:rFonts w:eastAsia="Times New Roman" w:cs="Calibri"/>
          <w:color w:val="231F20"/>
          <w:szCs w:val="24"/>
        </w:rPr>
        <w:t>(μο</w:t>
      </w:r>
      <w:r w:rsidR="00C5585A">
        <w:rPr>
          <w:rFonts w:eastAsia="Times New Roman" w:cs="Calibri"/>
          <w:color w:val="231F20"/>
          <w:szCs w:val="24"/>
        </w:rPr>
        <w:t>νάδες 9</w:t>
      </w:r>
      <w:r>
        <w:rPr>
          <w:rFonts w:eastAsia="Times New Roman" w:cs="Calibri"/>
          <w:color w:val="231F20"/>
          <w:szCs w:val="24"/>
        </w:rPr>
        <w:t>);</w:t>
      </w:r>
    </w:p>
    <w:p w:rsidR="00AC57DA" w:rsidRDefault="00AC7271">
      <w:pPr>
        <w:rPr>
          <w:rFonts w:ascii="Calibri" w:eastAsia="Times New Roman" w:hAnsi="Calibri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β. </w:t>
      </w:r>
      <w:r w:rsidR="00DD391A">
        <w:rPr>
          <w:rFonts w:eastAsia="Times New Roman" w:cs="Calibri"/>
          <w:color w:val="231F20"/>
          <w:szCs w:val="24"/>
        </w:rPr>
        <w:t>Σε ποια από τις παραπάνω κατηγορίες ανήκει το βακτήριο «</w:t>
      </w:r>
      <w:proofErr w:type="spellStart"/>
      <w:r w:rsidR="00DD391A">
        <w:rPr>
          <w:rFonts w:eastAsia="Times New Roman" w:cs="Calibri"/>
          <w:color w:val="231F20"/>
          <w:szCs w:val="24"/>
        </w:rPr>
        <w:t>κλωστρίδιο</w:t>
      </w:r>
      <w:proofErr w:type="spellEnd"/>
      <w:r w:rsidR="00DD391A">
        <w:rPr>
          <w:rFonts w:eastAsia="Times New Roman" w:cs="Calibri"/>
          <w:color w:val="231F20"/>
          <w:szCs w:val="24"/>
        </w:rPr>
        <w:t xml:space="preserve"> του </w:t>
      </w:r>
      <w:proofErr w:type="spellStart"/>
      <w:r w:rsidR="00DD391A">
        <w:rPr>
          <w:rFonts w:eastAsia="Times New Roman" w:cs="Calibri"/>
          <w:color w:val="231F20"/>
          <w:szCs w:val="24"/>
        </w:rPr>
        <w:t>βοτουλισμού</w:t>
      </w:r>
      <w:proofErr w:type="spellEnd"/>
      <w:r w:rsidR="00DD391A">
        <w:rPr>
          <w:rFonts w:eastAsia="Times New Roman" w:cs="Calibri"/>
          <w:color w:val="231F20"/>
          <w:szCs w:val="24"/>
        </w:rPr>
        <w:t xml:space="preserve">» (μονάδες </w:t>
      </w:r>
      <w:r w:rsidR="005D270F">
        <w:rPr>
          <w:rFonts w:eastAsia="Times New Roman" w:cs="Calibri"/>
          <w:color w:val="231F20"/>
          <w:szCs w:val="24"/>
        </w:rPr>
        <w:t>2</w:t>
      </w:r>
      <w:r w:rsidR="00DD391A">
        <w:rPr>
          <w:rFonts w:eastAsia="Times New Roman" w:cs="Calibri"/>
          <w:color w:val="231F20"/>
          <w:szCs w:val="24"/>
        </w:rPr>
        <w:t>);</w:t>
      </w:r>
    </w:p>
    <w:p w:rsidR="00AC57DA" w:rsidRDefault="005D270F">
      <w:pPr>
        <w:jc w:val="right"/>
        <w:rPr>
          <w:rFonts w:ascii="Calibri" w:eastAsia="Times New Roman" w:hAnsi="Calibri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11</w:t>
      </w:r>
    </w:p>
    <w:p w:rsidR="00AC57DA" w:rsidRPr="006666DA" w:rsidRDefault="00AC7271" w:rsidP="006666DA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2.2 </w:t>
      </w:r>
      <w:r w:rsidR="00CF1219">
        <w:rPr>
          <w:rFonts w:eastAsia="Times New Roman" w:cs="Calibri"/>
          <w:color w:val="231F20"/>
          <w:szCs w:val="24"/>
        </w:rPr>
        <w:t>Οι υδατάνθρακες αποτελούν την κύρια πηγή ενέργειας για τον ανθρώπινο οργανισμό.</w:t>
      </w:r>
    </w:p>
    <w:p w:rsidR="00AC57DA" w:rsidRDefault="00AC7271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α. </w:t>
      </w:r>
      <w:r w:rsidR="006666DA" w:rsidRPr="006666DA">
        <w:rPr>
          <w:rFonts w:eastAsia="Times New Roman" w:cs="Calibri"/>
          <w:color w:val="231F20"/>
          <w:szCs w:val="24"/>
        </w:rPr>
        <w:t>Να αντιστοιχίσετε τους αριθμούς 1, 2, 3, 4</w:t>
      </w:r>
      <w:r>
        <w:rPr>
          <w:rFonts w:eastAsia="Times New Roman" w:cs="Calibri"/>
          <w:color w:val="231F20"/>
          <w:szCs w:val="24"/>
        </w:rPr>
        <w:t>, 5,</w:t>
      </w:r>
      <w:r w:rsidR="008720C9" w:rsidRPr="008720C9">
        <w:rPr>
          <w:rFonts w:eastAsia="Times New Roman" w:cs="Calibri"/>
          <w:color w:val="231F20"/>
          <w:szCs w:val="24"/>
        </w:rPr>
        <w:t xml:space="preserve"> </w:t>
      </w:r>
      <w:r>
        <w:rPr>
          <w:rFonts w:eastAsia="Times New Roman" w:cs="Calibri"/>
          <w:color w:val="231F20"/>
          <w:szCs w:val="24"/>
        </w:rPr>
        <w:t>6</w:t>
      </w:r>
      <w:r w:rsidR="006666DA" w:rsidRPr="006666DA">
        <w:rPr>
          <w:rFonts w:eastAsia="Times New Roman" w:cs="Calibri"/>
          <w:color w:val="231F20"/>
          <w:szCs w:val="24"/>
        </w:rPr>
        <w:t xml:space="preserve"> από τη ΣΤΗ</w:t>
      </w:r>
      <w:r w:rsidR="001C7FF9">
        <w:rPr>
          <w:rFonts w:eastAsia="Times New Roman" w:cs="Calibri"/>
          <w:color w:val="231F20"/>
          <w:szCs w:val="24"/>
        </w:rPr>
        <w:t xml:space="preserve">ΛΗ I με τα γράμματα Α, </w:t>
      </w:r>
      <w:r w:rsidR="006666DA">
        <w:rPr>
          <w:rFonts w:eastAsia="Times New Roman" w:cs="Calibri"/>
          <w:color w:val="231F20"/>
          <w:szCs w:val="24"/>
        </w:rPr>
        <w:t xml:space="preserve">Β, Γ </w:t>
      </w:r>
      <w:r>
        <w:rPr>
          <w:rFonts w:eastAsia="Times New Roman" w:cs="Calibri"/>
          <w:color w:val="231F20"/>
          <w:szCs w:val="24"/>
        </w:rPr>
        <w:t>από τη ΣΤΗΛΗ II (μονάδες 12).</w:t>
      </w:r>
    </w:p>
    <w:tbl>
      <w:tblPr>
        <w:tblStyle w:val="a9"/>
        <w:tblW w:w="0" w:type="auto"/>
        <w:jc w:val="center"/>
        <w:tblLook w:val="04A0"/>
      </w:tblPr>
      <w:tblGrid>
        <w:gridCol w:w="5807"/>
        <w:gridCol w:w="3253"/>
      </w:tblGrid>
      <w:tr w:rsidR="006666DA" w:rsidTr="00B15642">
        <w:trPr>
          <w:jc w:val="center"/>
        </w:trPr>
        <w:tc>
          <w:tcPr>
            <w:tcW w:w="5807" w:type="dxa"/>
          </w:tcPr>
          <w:p w:rsidR="006666DA" w:rsidRDefault="006666DA" w:rsidP="006666DA">
            <w:pPr>
              <w:jc w:val="center"/>
              <w:rPr>
                <w:rFonts w:eastAsia="Times New Roman" w:cs="Calibri"/>
                <w:color w:val="231F20"/>
                <w:szCs w:val="24"/>
              </w:rPr>
            </w:pPr>
            <w:r w:rsidRPr="006666DA">
              <w:rPr>
                <w:rFonts w:eastAsia="Times New Roman" w:cs="Calibri"/>
                <w:color w:val="231F20"/>
                <w:szCs w:val="24"/>
              </w:rPr>
              <w:t>ΣΤΗΛΗ I</w:t>
            </w:r>
          </w:p>
        </w:tc>
        <w:tc>
          <w:tcPr>
            <w:tcW w:w="3253" w:type="dxa"/>
          </w:tcPr>
          <w:p w:rsidR="006666DA" w:rsidRDefault="006666DA" w:rsidP="006666DA">
            <w:pPr>
              <w:jc w:val="center"/>
              <w:rPr>
                <w:rFonts w:eastAsia="Times New Roman" w:cs="Calibri"/>
                <w:color w:val="231F20"/>
                <w:szCs w:val="24"/>
              </w:rPr>
            </w:pPr>
            <w:r w:rsidRPr="006666DA">
              <w:rPr>
                <w:rFonts w:eastAsia="Times New Roman" w:cs="Calibri"/>
                <w:color w:val="231F20"/>
                <w:szCs w:val="24"/>
              </w:rPr>
              <w:t>ΣΤΗΛΗ II</w:t>
            </w:r>
          </w:p>
        </w:tc>
      </w:tr>
      <w:tr w:rsidR="00DF3327" w:rsidTr="00B15642">
        <w:trPr>
          <w:jc w:val="center"/>
        </w:trPr>
        <w:tc>
          <w:tcPr>
            <w:tcW w:w="5807" w:type="dxa"/>
          </w:tcPr>
          <w:p w:rsidR="00DF3327" w:rsidRPr="00DF3327" w:rsidRDefault="00E8214E" w:rsidP="00DF3327">
            <w:pPr>
              <w:pStyle w:val="a8"/>
              <w:numPr>
                <w:ilvl w:val="0"/>
                <w:numId w:val="2"/>
              </w:numPr>
              <w:rPr>
                <w:rFonts w:eastAsia="Times New Roman" w:cs="Calibri"/>
                <w:color w:val="231F20"/>
                <w:szCs w:val="24"/>
              </w:rPr>
            </w:pPr>
            <w:r>
              <w:rPr>
                <w:rFonts w:eastAsia="Times New Roman" w:cs="Calibri"/>
                <w:color w:val="231F20"/>
                <w:szCs w:val="24"/>
              </w:rPr>
              <w:t>Άμυλο</w:t>
            </w:r>
          </w:p>
        </w:tc>
        <w:tc>
          <w:tcPr>
            <w:tcW w:w="3253" w:type="dxa"/>
            <w:vMerge w:val="restart"/>
            <w:vAlign w:val="center"/>
          </w:tcPr>
          <w:p w:rsidR="00DF3327" w:rsidRDefault="00DF3327" w:rsidP="00C5585A">
            <w:pPr>
              <w:rPr>
                <w:rFonts w:eastAsia="Times New Roman" w:cs="Calibri"/>
                <w:color w:val="231F20"/>
                <w:szCs w:val="24"/>
              </w:rPr>
            </w:pPr>
            <w:r>
              <w:rPr>
                <w:rFonts w:eastAsia="Times New Roman" w:cs="Calibri"/>
                <w:color w:val="231F20"/>
                <w:szCs w:val="24"/>
              </w:rPr>
              <w:t xml:space="preserve">Α. </w:t>
            </w:r>
            <w:r w:rsidR="00C5585A">
              <w:rPr>
                <w:rFonts w:eastAsia="Times New Roman" w:cs="Calibri"/>
                <w:color w:val="231F20"/>
                <w:szCs w:val="24"/>
              </w:rPr>
              <w:t>Μονοσακχαρίτες</w:t>
            </w:r>
          </w:p>
        </w:tc>
      </w:tr>
      <w:tr w:rsidR="00DF3327" w:rsidTr="00B15642">
        <w:trPr>
          <w:jc w:val="center"/>
        </w:trPr>
        <w:tc>
          <w:tcPr>
            <w:tcW w:w="5807" w:type="dxa"/>
            <w:tcBorders>
              <w:bottom w:val="single" w:sz="4" w:space="0" w:color="auto"/>
            </w:tcBorders>
          </w:tcPr>
          <w:p w:rsidR="00DF3327" w:rsidRPr="00DF3327" w:rsidRDefault="00E8214E" w:rsidP="00E8214E">
            <w:pPr>
              <w:pStyle w:val="a8"/>
              <w:numPr>
                <w:ilvl w:val="0"/>
                <w:numId w:val="2"/>
              </w:numPr>
              <w:rPr>
                <w:rFonts w:eastAsia="Times New Roman" w:cs="Calibri"/>
                <w:color w:val="231F20"/>
                <w:szCs w:val="24"/>
              </w:rPr>
            </w:pPr>
            <w:r w:rsidRPr="00E8214E">
              <w:rPr>
                <w:rFonts w:eastAsia="Times New Roman" w:cs="Calibri"/>
                <w:color w:val="231F20"/>
                <w:szCs w:val="24"/>
              </w:rPr>
              <w:t xml:space="preserve">Λακτόζη </w:t>
            </w:r>
          </w:p>
        </w:tc>
        <w:tc>
          <w:tcPr>
            <w:tcW w:w="3253" w:type="dxa"/>
            <w:vMerge/>
            <w:tcBorders>
              <w:bottom w:val="single" w:sz="4" w:space="0" w:color="auto"/>
            </w:tcBorders>
            <w:vAlign w:val="center"/>
          </w:tcPr>
          <w:p w:rsidR="00DF3327" w:rsidRDefault="00DF3327" w:rsidP="00DF3327">
            <w:pPr>
              <w:rPr>
                <w:rFonts w:eastAsia="Times New Roman" w:cs="Calibri"/>
                <w:color w:val="231F20"/>
                <w:szCs w:val="24"/>
              </w:rPr>
            </w:pPr>
          </w:p>
        </w:tc>
      </w:tr>
      <w:tr w:rsidR="00DF3327" w:rsidTr="00B15642">
        <w:trPr>
          <w:jc w:val="center"/>
        </w:trPr>
        <w:tc>
          <w:tcPr>
            <w:tcW w:w="5807" w:type="dxa"/>
            <w:tcBorders>
              <w:left w:val="single" w:sz="4" w:space="0" w:color="auto"/>
            </w:tcBorders>
          </w:tcPr>
          <w:p w:rsidR="00DF3327" w:rsidRPr="00DF3327" w:rsidRDefault="00E8214E" w:rsidP="00E8214E">
            <w:pPr>
              <w:pStyle w:val="a8"/>
              <w:numPr>
                <w:ilvl w:val="0"/>
                <w:numId w:val="2"/>
              </w:numPr>
              <w:rPr>
                <w:rFonts w:eastAsia="Times New Roman" w:cs="Calibri"/>
                <w:color w:val="231F20"/>
                <w:szCs w:val="24"/>
              </w:rPr>
            </w:pPr>
            <w:r w:rsidRPr="00E8214E">
              <w:rPr>
                <w:rFonts w:eastAsia="Times New Roman" w:cs="Calibri"/>
                <w:color w:val="231F20"/>
                <w:szCs w:val="24"/>
              </w:rPr>
              <w:t>Κυτταρίνη</w:t>
            </w:r>
          </w:p>
        </w:tc>
        <w:tc>
          <w:tcPr>
            <w:tcW w:w="3253" w:type="dxa"/>
            <w:vMerge w:val="restart"/>
            <w:vAlign w:val="center"/>
          </w:tcPr>
          <w:p w:rsidR="00DF3327" w:rsidRDefault="00DF3327" w:rsidP="00C5585A">
            <w:pPr>
              <w:rPr>
                <w:rFonts w:eastAsia="Times New Roman" w:cs="Calibri"/>
                <w:color w:val="231F20"/>
                <w:szCs w:val="24"/>
              </w:rPr>
            </w:pPr>
            <w:r w:rsidRPr="00DF3327">
              <w:rPr>
                <w:rFonts w:eastAsia="Times New Roman" w:cs="Calibri"/>
                <w:color w:val="231F20"/>
                <w:szCs w:val="24"/>
              </w:rPr>
              <w:t xml:space="preserve">Β. </w:t>
            </w:r>
            <w:proofErr w:type="spellStart"/>
            <w:r w:rsidR="00C5585A">
              <w:rPr>
                <w:rFonts w:eastAsia="Times New Roman" w:cs="Calibri"/>
                <w:color w:val="231F20"/>
                <w:szCs w:val="24"/>
              </w:rPr>
              <w:t>Δισακχαρίτες</w:t>
            </w:r>
            <w:proofErr w:type="spellEnd"/>
          </w:p>
        </w:tc>
      </w:tr>
      <w:tr w:rsidR="00DF3327" w:rsidTr="00B15642">
        <w:trPr>
          <w:jc w:val="center"/>
        </w:trPr>
        <w:tc>
          <w:tcPr>
            <w:tcW w:w="5807" w:type="dxa"/>
            <w:tcBorders>
              <w:left w:val="single" w:sz="4" w:space="0" w:color="auto"/>
            </w:tcBorders>
          </w:tcPr>
          <w:p w:rsidR="00DF3327" w:rsidRPr="00DF3327" w:rsidRDefault="00E8214E" w:rsidP="00DF3327">
            <w:pPr>
              <w:pStyle w:val="a8"/>
              <w:numPr>
                <w:ilvl w:val="0"/>
                <w:numId w:val="2"/>
              </w:numPr>
              <w:rPr>
                <w:rFonts w:eastAsia="Times New Roman" w:cs="Calibri"/>
                <w:color w:val="231F20"/>
                <w:szCs w:val="24"/>
              </w:rPr>
            </w:pPr>
            <w:proofErr w:type="spellStart"/>
            <w:r>
              <w:rPr>
                <w:rFonts w:eastAsia="Times New Roman" w:cs="Calibri"/>
                <w:color w:val="231F20"/>
                <w:szCs w:val="24"/>
              </w:rPr>
              <w:t>Μαλτόζη</w:t>
            </w:r>
            <w:proofErr w:type="spellEnd"/>
          </w:p>
        </w:tc>
        <w:tc>
          <w:tcPr>
            <w:tcW w:w="3253" w:type="dxa"/>
            <w:vMerge/>
            <w:tcBorders>
              <w:bottom w:val="single" w:sz="4" w:space="0" w:color="auto"/>
            </w:tcBorders>
            <w:vAlign w:val="center"/>
          </w:tcPr>
          <w:p w:rsidR="00DF3327" w:rsidRDefault="00DF3327" w:rsidP="00DF3327">
            <w:pPr>
              <w:rPr>
                <w:rFonts w:eastAsia="Times New Roman" w:cs="Calibri"/>
                <w:color w:val="231F20"/>
                <w:szCs w:val="24"/>
              </w:rPr>
            </w:pPr>
          </w:p>
        </w:tc>
      </w:tr>
      <w:tr w:rsidR="00576700" w:rsidTr="00B15642">
        <w:trPr>
          <w:jc w:val="center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</w:tcPr>
          <w:p w:rsidR="00576700" w:rsidRPr="00576700" w:rsidRDefault="00E8214E" w:rsidP="00576700">
            <w:pPr>
              <w:pStyle w:val="a8"/>
              <w:numPr>
                <w:ilvl w:val="0"/>
                <w:numId w:val="2"/>
              </w:numPr>
              <w:rPr>
                <w:rFonts w:eastAsia="Times New Roman" w:cs="Calibri"/>
                <w:color w:val="231F20"/>
                <w:szCs w:val="24"/>
              </w:rPr>
            </w:pPr>
            <w:r>
              <w:rPr>
                <w:rFonts w:eastAsia="Times New Roman" w:cs="Calibri"/>
                <w:color w:val="231F20"/>
                <w:szCs w:val="24"/>
              </w:rPr>
              <w:t>Γλυκόζη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6700" w:rsidRDefault="00576700" w:rsidP="00C5585A">
            <w:pPr>
              <w:rPr>
                <w:rFonts w:eastAsia="Times New Roman" w:cs="Calibri"/>
                <w:color w:val="231F20"/>
                <w:szCs w:val="24"/>
              </w:rPr>
            </w:pPr>
            <w:r w:rsidRPr="00DF3327">
              <w:rPr>
                <w:rFonts w:eastAsia="Times New Roman" w:cs="Calibri"/>
                <w:color w:val="231F20"/>
                <w:szCs w:val="24"/>
              </w:rPr>
              <w:t xml:space="preserve">Γ. </w:t>
            </w:r>
            <w:r w:rsidR="00C5585A">
              <w:rPr>
                <w:rFonts w:eastAsia="Times New Roman" w:cs="Calibri"/>
                <w:color w:val="231F20"/>
                <w:szCs w:val="24"/>
              </w:rPr>
              <w:t>Πολυσακχαρίτες</w:t>
            </w:r>
          </w:p>
        </w:tc>
      </w:tr>
      <w:tr w:rsidR="00576700" w:rsidTr="00B15642">
        <w:trPr>
          <w:jc w:val="center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0" w:rsidRDefault="00E8214E" w:rsidP="00576700">
            <w:pPr>
              <w:pStyle w:val="a8"/>
              <w:numPr>
                <w:ilvl w:val="0"/>
                <w:numId w:val="2"/>
              </w:numPr>
              <w:rPr>
                <w:rFonts w:eastAsia="Times New Roman" w:cs="Calibri"/>
                <w:color w:val="231F20"/>
                <w:szCs w:val="24"/>
              </w:rPr>
            </w:pPr>
            <w:r>
              <w:rPr>
                <w:rFonts w:eastAsia="Times New Roman" w:cs="Calibri"/>
                <w:color w:val="231F20"/>
                <w:szCs w:val="24"/>
              </w:rPr>
              <w:t>Γαλακτόζη</w:t>
            </w:r>
          </w:p>
        </w:tc>
        <w:tc>
          <w:tcPr>
            <w:tcW w:w="3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00" w:rsidRPr="00DF3327" w:rsidRDefault="00576700">
            <w:pPr>
              <w:rPr>
                <w:rFonts w:eastAsia="Times New Roman" w:cs="Calibri"/>
                <w:color w:val="231F20"/>
                <w:szCs w:val="24"/>
              </w:rPr>
            </w:pPr>
          </w:p>
        </w:tc>
      </w:tr>
    </w:tbl>
    <w:p w:rsidR="006666DA" w:rsidRDefault="006666DA">
      <w:pPr>
        <w:rPr>
          <w:rFonts w:eastAsia="Times New Roman" w:cs="Calibri"/>
          <w:color w:val="231F20"/>
          <w:szCs w:val="24"/>
        </w:rPr>
      </w:pPr>
    </w:p>
    <w:p w:rsidR="00CF1219" w:rsidRPr="008720C9" w:rsidRDefault="00AC7271" w:rsidP="00CF1219">
      <w:p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 xml:space="preserve">β. </w:t>
      </w:r>
      <w:r w:rsidR="005D270F">
        <w:rPr>
          <w:rFonts w:eastAsia="Times New Roman" w:cs="Calibri"/>
          <w:color w:val="231F20"/>
          <w:szCs w:val="24"/>
        </w:rPr>
        <w:t>Σε ποια κατηγορία από τις παραπάνω ανήκει το γλυκογόνο και σε ποιους ιστούς βρίσκεται</w:t>
      </w:r>
      <w:r w:rsidR="008720C9">
        <w:rPr>
          <w:rFonts w:eastAsia="Times New Roman" w:cs="Calibri"/>
          <w:color w:val="231F20"/>
          <w:szCs w:val="24"/>
        </w:rPr>
        <w:t xml:space="preserve"> </w:t>
      </w:r>
      <w:r w:rsidR="005D270F">
        <w:rPr>
          <w:rFonts w:eastAsia="Times New Roman" w:cs="Calibri"/>
          <w:color w:val="231F20"/>
          <w:szCs w:val="24"/>
        </w:rPr>
        <w:t>(μονάδες 2</w:t>
      </w:r>
      <w:r>
        <w:rPr>
          <w:rFonts w:eastAsia="Times New Roman" w:cs="Calibri"/>
          <w:color w:val="231F20"/>
          <w:szCs w:val="24"/>
        </w:rPr>
        <w:t>)</w:t>
      </w:r>
      <w:r w:rsidR="008720C9" w:rsidRPr="008720C9">
        <w:rPr>
          <w:rFonts w:eastAsia="Times New Roman" w:cs="Calibri"/>
          <w:color w:val="231F20"/>
          <w:szCs w:val="24"/>
        </w:rPr>
        <w:t>;</w:t>
      </w:r>
    </w:p>
    <w:p w:rsidR="00AC57DA" w:rsidRDefault="005D270F">
      <w:pPr>
        <w:tabs>
          <w:tab w:val="right" w:pos="9070"/>
        </w:tabs>
        <w:jc w:val="right"/>
        <w:rPr>
          <w:rFonts w:ascii="Calibri" w:eastAsia="Times New Roman" w:hAnsi="Calibri" w:cs="Calibri"/>
          <w:szCs w:val="24"/>
        </w:rPr>
      </w:pPr>
      <w:r>
        <w:rPr>
          <w:rFonts w:eastAsia="Times New Roman" w:cs="Calibri"/>
          <w:b/>
          <w:color w:val="231F20"/>
          <w:szCs w:val="24"/>
        </w:rPr>
        <w:t>Μονάδες 14</w:t>
      </w:r>
      <w:bookmarkStart w:id="0" w:name="_GoBack"/>
      <w:bookmarkEnd w:id="0"/>
    </w:p>
    <w:p w:rsidR="005D270F" w:rsidRDefault="005D270F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p w:rsidR="00B15642" w:rsidRDefault="00B15642">
      <w:pPr>
        <w:rPr>
          <w:b/>
        </w:rPr>
      </w:pPr>
    </w:p>
    <w:sectPr w:rsidR="00B15642" w:rsidSect="00737ADA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F7D"/>
    <w:multiLevelType w:val="hybridMultilevel"/>
    <w:tmpl w:val="79CE32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B11A30"/>
    <w:multiLevelType w:val="hybridMultilevel"/>
    <w:tmpl w:val="C5DC1A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20"/>
  <w:characterSpacingControl w:val="doNotCompress"/>
  <w:compat/>
  <w:rsids>
    <w:rsidRoot w:val="00DD391A"/>
    <w:rsid w:val="000B1670"/>
    <w:rsid w:val="001C7FF9"/>
    <w:rsid w:val="00576700"/>
    <w:rsid w:val="005D270F"/>
    <w:rsid w:val="005E4D6A"/>
    <w:rsid w:val="006666DA"/>
    <w:rsid w:val="00737ADA"/>
    <w:rsid w:val="008720C9"/>
    <w:rsid w:val="00A235A3"/>
    <w:rsid w:val="00AC57DA"/>
    <w:rsid w:val="00AC7271"/>
    <w:rsid w:val="00B15642"/>
    <w:rsid w:val="00B73D25"/>
    <w:rsid w:val="00B87DDE"/>
    <w:rsid w:val="00C5585A"/>
    <w:rsid w:val="00CF1219"/>
    <w:rsid w:val="00DD391A"/>
    <w:rsid w:val="00DF3327"/>
    <w:rsid w:val="00E82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CB5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737AD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737ADA"/>
    <w:pPr>
      <w:spacing w:after="140" w:line="276" w:lineRule="auto"/>
    </w:pPr>
  </w:style>
  <w:style w:type="paragraph" w:styleId="a5">
    <w:name w:val="List"/>
    <w:basedOn w:val="a4"/>
    <w:rsid w:val="00737ADA"/>
    <w:rPr>
      <w:rFonts w:cs="Lucida Sans"/>
    </w:rPr>
  </w:style>
  <w:style w:type="paragraph" w:styleId="a6">
    <w:name w:val="caption"/>
    <w:basedOn w:val="a"/>
    <w:qFormat/>
    <w:rsid w:val="00737AD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Ευρετήριο"/>
    <w:basedOn w:val="a"/>
    <w:qFormat/>
    <w:rsid w:val="00737ADA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5E4D6A"/>
    <w:pPr>
      <w:ind w:left="720"/>
      <w:contextualSpacing/>
    </w:pPr>
  </w:style>
  <w:style w:type="table" w:styleId="a9">
    <w:name w:val="Table Grid"/>
    <w:basedOn w:val="a1"/>
    <w:uiPriority w:val="39"/>
    <w:rsid w:val="00666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ΘΕΜΑ 2</Template>
  <TotalTime>5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user</cp:lastModifiedBy>
  <cp:revision>6</cp:revision>
  <cp:lastPrinted>2023-06-30T13:52:00Z</cp:lastPrinted>
  <dcterms:created xsi:type="dcterms:W3CDTF">2023-06-30T12:34:00Z</dcterms:created>
  <dcterms:modified xsi:type="dcterms:W3CDTF">2023-06-30T14:40:00Z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