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4FA19" w14:textId="77777777" w:rsidR="00434C2A" w:rsidRPr="00C708E9" w:rsidRDefault="00434C2A" w:rsidP="00434C2A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C708E9">
        <w:rPr>
          <w:b/>
          <w:bCs/>
          <w:sz w:val="24"/>
          <w:szCs w:val="24"/>
          <w:u w:val="single"/>
          <w:lang w:val="el-GR"/>
        </w:rPr>
        <w:t>Θέμα 4</w:t>
      </w:r>
      <w:r w:rsidRPr="00C708E9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  <w:r w:rsidRPr="00C708E9">
        <w:rPr>
          <w:b/>
          <w:bCs/>
          <w:sz w:val="24"/>
          <w:szCs w:val="24"/>
          <w:u w:val="single"/>
          <w:lang w:val="el-GR"/>
        </w:rPr>
        <w:t xml:space="preserve"> </w:t>
      </w:r>
    </w:p>
    <w:p w14:paraId="336E1DAC" w14:textId="3FB7874B" w:rsidR="00434C2A" w:rsidRDefault="00434C2A" w:rsidP="00CA1306">
      <w:pPr>
        <w:spacing w:after="0" w:line="360" w:lineRule="auto"/>
        <w:jc w:val="both"/>
        <w:rPr>
          <w:sz w:val="24"/>
          <w:szCs w:val="24"/>
          <w:lang w:val="el-GR"/>
        </w:rPr>
      </w:pPr>
      <w:r w:rsidRPr="00CA1306">
        <w:rPr>
          <w:sz w:val="24"/>
          <w:szCs w:val="24"/>
          <w:lang w:val="el-GR"/>
        </w:rPr>
        <w:t>Αισθητήρας με ονομαστική τάση 5</w:t>
      </w:r>
      <w:r w:rsidRPr="00CA1306">
        <w:rPr>
          <w:sz w:val="24"/>
          <w:szCs w:val="24"/>
        </w:rPr>
        <w:t>V</w:t>
      </w:r>
      <w:r w:rsidRPr="00CA1306">
        <w:rPr>
          <w:sz w:val="24"/>
          <w:szCs w:val="24"/>
          <w:lang w:val="el-GR"/>
        </w:rPr>
        <w:t xml:space="preserve"> πρόκειται να συνδεθεί σε κύκλωμα τάσης 12</w:t>
      </w:r>
      <w:r w:rsidRPr="00CA1306">
        <w:rPr>
          <w:sz w:val="24"/>
          <w:szCs w:val="24"/>
        </w:rPr>
        <w:t>V</w:t>
      </w:r>
      <w:r w:rsidRPr="00CA1306">
        <w:rPr>
          <w:sz w:val="24"/>
          <w:szCs w:val="24"/>
          <w:lang w:val="el-GR"/>
        </w:rPr>
        <w:t>, και έντασης 100</w:t>
      </w:r>
      <w:r w:rsidRPr="00CA1306">
        <w:rPr>
          <w:sz w:val="24"/>
          <w:szCs w:val="24"/>
        </w:rPr>
        <w:t>mA</w:t>
      </w:r>
      <w:r w:rsidR="00504352">
        <w:rPr>
          <w:sz w:val="24"/>
          <w:szCs w:val="24"/>
          <w:lang w:val="el-GR"/>
        </w:rPr>
        <w:t xml:space="preserve"> όπως φαίνεται στο παρακάτω σχήμα</w:t>
      </w:r>
      <w:r w:rsidRPr="00CA1306">
        <w:rPr>
          <w:sz w:val="24"/>
          <w:szCs w:val="24"/>
          <w:lang w:val="el-GR"/>
        </w:rPr>
        <w:t>.</w:t>
      </w:r>
    </w:p>
    <w:p w14:paraId="5CF8914B" w14:textId="182DBD46" w:rsidR="00434C2A" w:rsidRDefault="00434C2A" w:rsidP="00434C2A">
      <w:pPr>
        <w:pStyle w:val="a3"/>
        <w:numPr>
          <w:ilvl w:val="1"/>
          <w:numId w:val="2"/>
        </w:numPr>
        <w:spacing w:after="0" w:line="360" w:lineRule="auto"/>
        <w:ind w:left="36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Να υπολογισθεί η αντίσταση</w:t>
      </w:r>
      <w:r w:rsidR="00065AD9">
        <w:rPr>
          <w:sz w:val="24"/>
          <w:szCs w:val="24"/>
          <w:lang w:val="el-GR"/>
        </w:rPr>
        <w:t xml:space="preserve"> που θα πρέπει να συνδεθεί σε σειρά με τον αισθητήρα έτσι ώστε να επιτευχθεί η σωστή λειτουργία του.        </w:t>
      </w:r>
      <w:r w:rsidR="00065AD9">
        <w:rPr>
          <w:sz w:val="24"/>
          <w:szCs w:val="24"/>
          <w:lang w:val="el-GR"/>
        </w:rPr>
        <w:tab/>
      </w:r>
      <w:r w:rsidR="00065AD9">
        <w:rPr>
          <w:sz w:val="24"/>
          <w:szCs w:val="24"/>
          <w:lang w:val="el-GR"/>
        </w:rPr>
        <w:tab/>
        <w:t xml:space="preserve">       </w:t>
      </w:r>
      <w:r w:rsidR="0045062E" w:rsidRPr="0045062E">
        <w:rPr>
          <w:sz w:val="24"/>
          <w:szCs w:val="24"/>
          <w:lang w:val="el-GR"/>
        </w:rPr>
        <w:t xml:space="preserve"> </w:t>
      </w:r>
      <w:r w:rsidR="00065AD9">
        <w:rPr>
          <w:sz w:val="24"/>
          <w:szCs w:val="24"/>
          <w:lang w:val="el-GR"/>
        </w:rPr>
        <w:t xml:space="preserve">    </w:t>
      </w:r>
      <w:r w:rsidR="003047BE">
        <w:rPr>
          <w:sz w:val="24"/>
          <w:szCs w:val="24"/>
          <w:lang w:val="el-GR"/>
        </w:rPr>
        <w:t xml:space="preserve"> </w:t>
      </w:r>
      <w:r w:rsidR="0045062E" w:rsidRPr="0045062E">
        <w:rPr>
          <w:b/>
          <w:bCs/>
          <w:i/>
          <w:iCs/>
          <w:sz w:val="24"/>
          <w:szCs w:val="24"/>
          <w:lang w:val="el-GR"/>
        </w:rPr>
        <w:t>Μονάδες</w:t>
      </w:r>
      <w:r w:rsidR="0045062E">
        <w:rPr>
          <w:b/>
          <w:bCs/>
          <w:i/>
          <w:iCs/>
          <w:sz w:val="24"/>
          <w:szCs w:val="24"/>
        </w:rPr>
        <w:t>:</w:t>
      </w:r>
      <w:r w:rsidR="0045062E" w:rsidRPr="0045062E">
        <w:rPr>
          <w:b/>
          <w:bCs/>
          <w:i/>
          <w:iCs/>
          <w:sz w:val="24"/>
          <w:szCs w:val="24"/>
          <w:lang w:val="el-GR"/>
        </w:rPr>
        <w:t xml:space="preserve"> 1</w:t>
      </w:r>
      <w:r w:rsidR="0045062E">
        <w:rPr>
          <w:b/>
          <w:bCs/>
          <w:i/>
          <w:iCs/>
          <w:sz w:val="24"/>
          <w:szCs w:val="24"/>
        </w:rPr>
        <w:t>5</w:t>
      </w:r>
    </w:p>
    <w:p w14:paraId="0C4556BD" w14:textId="711E4AD4" w:rsidR="00434C2A" w:rsidRDefault="00065AD9" w:rsidP="00065AD9">
      <w:pPr>
        <w:pStyle w:val="a3"/>
        <w:numPr>
          <w:ilvl w:val="1"/>
          <w:numId w:val="2"/>
        </w:numPr>
        <w:spacing w:after="0" w:line="360" w:lineRule="auto"/>
        <w:ind w:left="360"/>
        <w:jc w:val="both"/>
        <w:rPr>
          <w:sz w:val="24"/>
          <w:szCs w:val="24"/>
          <w:lang w:val="el-GR"/>
        </w:rPr>
      </w:pPr>
      <w:r w:rsidRPr="00065AD9">
        <w:rPr>
          <w:sz w:val="24"/>
          <w:szCs w:val="24"/>
          <w:lang w:val="el-GR"/>
        </w:rPr>
        <w:t xml:space="preserve">Να εξηγήσετε το λόγο για τον οποίο η σύνδεση της αντίστασης </w:t>
      </w:r>
      <w:r w:rsidR="008C3A54">
        <w:rPr>
          <w:sz w:val="24"/>
          <w:szCs w:val="24"/>
          <w:lang w:val="el-GR"/>
        </w:rPr>
        <w:t>έγινε</w:t>
      </w:r>
      <w:r w:rsidRPr="00065AD9">
        <w:rPr>
          <w:sz w:val="24"/>
          <w:szCs w:val="24"/>
          <w:lang w:val="el-GR"/>
        </w:rPr>
        <w:t xml:space="preserve"> σε σειρά.</w:t>
      </w:r>
    </w:p>
    <w:p w14:paraId="26039DBE" w14:textId="60E5C616" w:rsidR="00065AD9" w:rsidRPr="0045062E" w:rsidRDefault="00065AD9" w:rsidP="00065AD9">
      <w:pPr>
        <w:pStyle w:val="a3"/>
        <w:spacing w:after="0" w:line="360" w:lineRule="auto"/>
        <w:ind w:left="360"/>
        <w:jc w:val="both"/>
        <w:rPr>
          <w:b/>
          <w:bCs/>
          <w:sz w:val="24"/>
          <w:szCs w:val="24"/>
          <w:lang w:val="el-GR"/>
        </w:rPr>
      </w:pPr>
      <w:r>
        <w:rPr>
          <w:i/>
          <w:iCs/>
          <w:sz w:val="24"/>
          <w:szCs w:val="24"/>
          <w:lang w:val="el-GR"/>
        </w:rPr>
        <w:t xml:space="preserve"> </w:t>
      </w:r>
      <w:r>
        <w:rPr>
          <w:i/>
          <w:iCs/>
          <w:sz w:val="24"/>
          <w:szCs w:val="24"/>
          <w:lang w:val="el-GR"/>
        </w:rPr>
        <w:tab/>
      </w:r>
      <w:r>
        <w:rPr>
          <w:i/>
          <w:iCs/>
          <w:sz w:val="24"/>
          <w:szCs w:val="24"/>
          <w:lang w:val="el-GR"/>
        </w:rPr>
        <w:tab/>
      </w:r>
      <w:r>
        <w:rPr>
          <w:i/>
          <w:iCs/>
          <w:sz w:val="24"/>
          <w:szCs w:val="24"/>
          <w:lang w:val="el-GR"/>
        </w:rPr>
        <w:tab/>
      </w:r>
      <w:r>
        <w:rPr>
          <w:i/>
          <w:iCs/>
          <w:sz w:val="24"/>
          <w:szCs w:val="24"/>
          <w:lang w:val="el-GR"/>
        </w:rPr>
        <w:tab/>
      </w:r>
      <w:r>
        <w:rPr>
          <w:i/>
          <w:iCs/>
          <w:sz w:val="24"/>
          <w:szCs w:val="24"/>
          <w:lang w:val="el-GR"/>
        </w:rPr>
        <w:tab/>
      </w:r>
      <w:r>
        <w:rPr>
          <w:i/>
          <w:iCs/>
          <w:sz w:val="24"/>
          <w:szCs w:val="24"/>
          <w:lang w:val="el-GR"/>
        </w:rPr>
        <w:tab/>
      </w:r>
      <w:r>
        <w:rPr>
          <w:i/>
          <w:iCs/>
          <w:sz w:val="24"/>
          <w:szCs w:val="24"/>
          <w:lang w:val="el-GR"/>
        </w:rPr>
        <w:tab/>
      </w:r>
      <w:r>
        <w:rPr>
          <w:i/>
          <w:iCs/>
          <w:sz w:val="24"/>
          <w:szCs w:val="24"/>
          <w:lang w:val="el-GR"/>
        </w:rPr>
        <w:tab/>
      </w:r>
      <w:r>
        <w:rPr>
          <w:i/>
          <w:iCs/>
          <w:sz w:val="24"/>
          <w:szCs w:val="24"/>
          <w:lang w:val="el-GR"/>
        </w:rPr>
        <w:tab/>
        <w:t xml:space="preserve">      </w:t>
      </w:r>
      <w:r w:rsidR="003047BE">
        <w:rPr>
          <w:i/>
          <w:iCs/>
          <w:sz w:val="24"/>
          <w:szCs w:val="24"/>
          <w:lang w:val="el-GR"/>
        </w:rPr>
        <w:t xml:space="preserve">      </w:t>
      </w:r>
      <w:r w:rsidR="0045062E" w:rsidRPr="0045062E">
        <w:rPr>
          <w:i/>
          <w:iCs/>
          <w:sz w:val="24"/>
          <w:szCs w:val="24"/>
          <w:lang w:val="el-GR"/>
        </w:rPr>
        <w:t xml:space="preserve"> </w:t>
      </w:r>
      <w:r w:rsidRPr="0045062E">
        <w:rPr>
          <w:b/>
          <w:bCs/>
          <w:i/>
          <w:iCs/>
          <w:sz w:val="24"/>
          <w:szCs w:val="24"/>
          <w:lang w:val="el-GR"/>
        </w:rPr>
        <w:t>Μονάδες</w:t>
      </w:r>
      <w:r w:rsidR="0045062E">
        <w:rPr>
          <w:b/>
          <w:bCs/>
          <w:i/>
          <w:iCs/>
          <w:sz w:val="24"/>
          <w:szCs w:val="24"/>
        </w:rPr>
        <w:t>:</w:t>
      </w:r>
      <w:r w:rsidRPr="0045062E">
        <w:rPr>
          <w:b/>
          <w:bCs/>
          <w:i/>
          <w:iCs/>
          <w:sz w:val="24"/>
          <w:szCs w:val="24"/>
          <w:lang w:val="el-GR"/>
        </w:rPr>
        <w:t xml:space="preserve"> </w:t>
      </w:r>
      <w:r w:rsidR="003047BE" w:rsidRPr="0045062E">
        <w:rPr>
          <w:b/>
          <w:bCs/>
          <w:i/>
          <w:iCs/>
          <w:sz w:val="24"/>
          <w:szCs w:val="24"/>
          <w:lang w:val="el-GR"/>
        </w:rPr>
        <w:t>1</w:t>
      </w:r>
      <w:r w:rsidR="00B7327B" w:rsidRPr="0045062E">
        <w:rPr>
          <w:b/>
          <w:bCs/>
          <w:i/>
          <w:iCs/>
          <w:sz w:val="24"/>
          <w:szCs w:val="24"/>
          <w:lang w:val="el-GR"/>
        </w:rPr>
        <w:t>0</w:t>
      </w:r>
    </w:p>
    <w:p w14:paraId="0F32F437" w14:textId="77777777" w:rsidR="00434C2A" w:rsidRPr="00C31F8D" w:rsidRDefault="00434C2A" w:rsidP="00434C2A">
      <w:pPr>
        <w:pStyle w:val="a3"/>
        <w:spacing w:after="0" w:line="360" w:lineRule="auto"/>
        <w:ind w:left="5400" w:firstLine="360"/>
        <w:jc w:val="both"/>
        <w:rPr>
          <w:sz w:val="24"/>
          <w:szCs w:val="24"/>
          <w:lang w:val="el-GR"/>
        </w:rPr>
      </w:pPr>
    </w:p>
    <w:p w14:paraId="27A59C32" w14:textId="77777777" w:rsidR="00B97802" w:rsidRDefault="00B97802"/>
    <w:sectPr w:rsidR="00B97802" w:rsidSect="00434C2A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626AC"/>
    <w:multiLevelType w:val="multilevel"/>
    <w:tmpl w:val="527CDD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53221486"/>
    <w:multiLevelType w:val="multilevel"/>
    <w:tmpl w:val="2DEE6A2A"/>
    <w:lvl w:ilvl="0">
      <w:start w:val="1"/>
      <w:numFmt w:val="decimal"/>
      <w:lvlText w:val="%1)"/>
      <w:lvlJc w:val="left"/>
      <w:pPr>
        <w:ind w:left="540" w:hanging="360"/>
      </w:p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900" w:hanging="360"/>
      </w:pPr>
      <w:rPr>
        <w:rFonts w:hint="default"/>
        <w:b/>
        <w:bCs/>
      </w:r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620" w:hanging="360"/>
      </w:pPr>
    </w:lvl>
    <w:lvl w:ilvl="4">
      <w:start w:val="1"/>
      <w:numFmt w:val="lowerLetter"/>
      <w:lvlText w:val="(%5)"/>
      <w:lvlJc w:val="left"/>
      <w:pPr>
        <w:ind w:left="1980" w:hanging="360"/>
      </w:pPr>
    </w:lvl>
    <w:lvl w:ilvl="5">
      <w:start w:val="1"/>
      <w:numFmt w:val="lowerRoman"/>
      <w:lvlText w:val="(%6)"/>
      <w:lvlJc w:val="left"/>
      <w:pPr>
        <w:ind w:left="2340" w:hanging="360"/>
      </w:pPr>
    </w:lvl>
    <w:lvl w:ilvl="6">
      <w:start w:val="1"/>
      <w:numFmt w:val="decimal"/>
      <w:lvlText w:val="%7."/>
      <w:lvlJc w:val="left"/>
      <w:pPr>
        <w:ind w:left="2700" w:hanging="360"/>
      </w:pPr>
    </w:lvl>
    <w:lvl w:ilvl="7">
      <w:start w:val="1"/>
      <w:numFmt w:val="lowerLetter"/>
      <w:lvlText w:val="%8."/>
      <w:lvlJc w:val="left"/>
      <w:pPr>
        <w:ind w:left="3060" w:hanging="360"/>
      </w:pPr>
    </w:lvl>
    <w:lvl w:ilvl="8">
      <w:start w:val="1"/>
      <w:numFmt w:val="lowerRoman"/>
      <w:lvlText w:val="%9."/>
      <w:lvlJc w:val="left"/>
      <w:pPr>
        <w:ind w:left="3420" w:hanging="360"/>
      </w:pPr>
    </w:lvl>
  </w:abstractNum>
  <w:abstractNum w:abstractNumId="2" w15:restartNumberingAfterBreak="0">
    <w:nsid w:val="5F871899"/>
    <w:multiLevelType w:val="multilevel"/>
    <w:tmpl w:val="2DEE6A2A"/>
    <w:lvl w:ilvl="0">
      <w:start w:val="1"/>
      <w:numFmt w:val="decimal"/>
      <w:lvlText w:val="%1)"/>
      <w:lvlJc w:val="left"/>
      <w:pPr>
        <w:ind w:left="540" w:hanging="360"/>
      </w:p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900" w:hanging="360"/>
      </w:pPr>
      <w:rPr>
        <w:rFonts w:hint="default"/>
        <w:b/>
        <w:bCs/>
      </w:r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620" w:hanging="360"/>
      </w:pPr>
    </w:lvl>
    <w:lvl w:ilvl="4">
      <w:start w:val="1"/>
      <w:numFmt w:val="lowerLetter"/>
      <w:lvlText w:val="(%5)"/>
      <w:lvlJc w:val="left"/>
      <w:pPr>
        <w:ind w:left="1980" w:hanging="360"/>
      </w:pPr>
    </w:lvl>
    <w:lvl w:ilvl="5">
      <w:start w:val="1"/>
      <w:numFmt w:val="lowerRoman"/>
      <w:lvlText w:val="(%6)"/>
      <w:lvlJc w:val="left"/>
      <w:pPr>
        <w:ind w:left="2340" w:hanging="360"/>
      </w:pPr>
    </w:lvl>
    <w:lvl w:ilvl="6">
      <w:start w:val="1"/>
      <w:numFmt w:val="decimal"/>
      <w:lvlText w:val="%7."/>
      <w:lvlJc w:val="left"/>
      <w:pPr>
        <w:ind w:left="2700" w:hanging="360"/>
      </w:pPr>
    </w:lvl>
    <w:lvl w:ilvl="7">
      <w:start w:val="1"/>
      <w:numFmt w:val="lowerLetter"/>
      <w:lvlText w:val="%8."/>
      <w:lvlJc w:val="left"/>
      <w:pPr>
        <w:ind w:left="3060" w:hanging="360"/>
      </w:pPr>
    </w:lvl>
    <w:lvl w:ilvl="8">
      <w:start w:val="1"/>
      <w:numFmt w:val="lowerRoman"/>
      <w:lvlText w:val="%9."/>
      <w:lvlJc w:val="left"/>
      <w:pPr>
        <w:ind w:left="3420" w:hanging="360"/>
      </w:pPr>
    </w:lvl>
  </w:abstractNum>
  <w:num w:numId="1" w16cid:durableId="1874148382">
    <w:abstractNumId w:val="1"/>
  </w:num>
  <w:num w:numId="2" w16cid:durableId="243950699">
    <w:abstractNumId w:val="0"/>
  </w:num>
  <w:num w:numId="3" w16cid:durableId="385757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C2A"/>
    <w:rsid w:val="00040CFA"/>
    <w:rsid w:val="00065AD9"/>
    <w:rsid w:val="003047BE"/>
    <w:rsid w:val="00434C2A"/>
    <w:rsid w:val="0045062E"/>
    <w:rsid w:val="00504352"/>
    <w:rsid w:val="008C3A54"/>
    <w:rsid w:val="00B7327B"/>
    <w:rsid w:val="00B97802"/>
    <w:rsid w:val="00CA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9471"/>
  <w15:chartTrackingRefBased/>
  <w15:docId w15:val="{BAC0078E-A2A1-42C6-B602-B2655272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Παγιάτης Χαράλαμπος</cp:lastModifiedBy>
  <cp:revision>9</cp:revision>
  <dcterms:created xsi:type="dcterms:W3CDTF">2022-04-14T13:50:00Z</dcterms:created>
  <dcterms:modified xsi:type="dcterms:W3CDTF">2023-05-06T05:34:00Z</dcterms:modified>
</cp:coreProperties>
</file>