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10DC1" w14:textId="26FCC7E4" w:rsidR="00726BF7" w:rsidRDefault="00726BF7" w:rsidP="00726BF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97458666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4A8D312C" w14:textId="50F5FEDB" w:rsidR="00726BF7" w:rsidRPr="00726BF7" w:rsidRDefault="00726BF7" w:rsidP="00726BF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3BC780E8" w14:textId="1E1A39FB" w:rsidR="00C85A75" w:rsidRPr="00726BF7" w:rsidRDefault="00726BF7" w:rsidP="00726BF7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26BF7">
        <w:rPr>
          <w:rFonts w:ascii="Calibri" w:hAnsi="Calibri" w:cs="Calibri"/>
          <w:b/>
          <w:bCs/>
          <w:sz w:val="24"/>
          <w:szCs w:val="24"/>
        </w:rPr>
        <w:t>2</w:t>
      </w:r>
      <w:r w:rsidRPr="00726BF7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726BF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85A75" w:rsidRPr="00726BF7">
        <w:rPr>
          <w:rFonts w:ascii="Calibri" w:hAnsi="Calibri" w:cs="Calibri"/>
          <w:b/>
          <w:bCs/>
          <w:sz w:val="24"/>
          <w:szCs w:val="24"/>
        </w:rPr>
        <w:t xml:space="preserve">ΘΕΜΑ </w:t>
      </w:r>
    </w:p>
    <w:bookmarkEnd w:id="0"/>
    <w:p w14:paraId="47D28777" w14:textId="340BC483" w:rsidR="00C85A75" w:rsidRPr="00726BF7" w:rsidRDefault="00C85A75" w:rsidP="00726BF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6BF7">
        <w:rPr>
          <w:rFonts w:ascii="Calibri" w:hAnsi="Calibri" w:cs="Calibri"/>
          <w:b/>
          <w:bCs/>
          <w:sz w:val="24"/>
          <w:szCs w:val="24"/>
        </w:rPr>
        <w:t>2.1.</w:t>
      </w:r>
      <w:r w:rsidRPr="00726BF7">
        <w:rPr>
          <w:rFonts w:ascii="Calibri" w:hAnsi="Calibri" w:cs="Calibri"/>
          <w:sz w:val="24"/>
          <w:szCs w:val="24"/>
        </w:rPr>
        <w:t xml:space="preserve"> Να αντιστοιχίσε</w:t>
      </w:r>
      <w:r w:rsidR="003B2A34">
        <w:rPr>
          <w:rFonts w:ascii="Calibri" w:hAnsi="Calibri" w:cs="Calibri"/>
          <w:sz w:val="24"/>
          <w:szCs w:val="24"/>
        </w:rPr>
        <w:t>ις</w:t>
      </w:r>
      <w:r w:rsidRPr="00726BF7">
        <w:rPr>
          <w:rFonts w:ascii="Calibri" w:hAnsi="Calibri" w:cs="Calibri"/>
          <w:sz w:val="24"/>
          <w:szCs w:val="24"/>
        </w:rPr>
        <w:t xml:space="preserve"> τα στοιχεία της στήλης </w:t>
      </w:r>
      <w:r w:rsidRPr="00726BF7">
        <w:rPr>
          <w:rFonts w:ascii="Calibri" w:hAnsi="Calibri" w:cs="Calibri"/>
          <w:b/>
          <w:bCs/>
          <w:sz w:val="24"/>
          <w:szCs w:val="24"/>
        </w:rPr>
        <w:t>Α</w:t>
      </w:r>
      <w:r w:rsidRPr="00726BF7">
        <w:rPr>
          <w:rFonts w:ascii="Calibri" w:hAnsi="Calibri" w:cs="Calibri"/>
          <w:sz w:val="24"/>
          <w:szCs w:val="24"/>
        </w:rPr>
        <w:t xml:space="preserve"> με </w:t>
      </w:r>
      <w:r w:rsidR="003B0A4C">
        <w:rPr>
          <w:rFonts w:ascii="Calibri" w:hAnsi="Calibri" w:cs="Calibri"/>
          <w:sz w:val="24"/>
          <w:szCs w:val="24"/>
        </w:rPr>
        <w:t>εκείνα</w:t>
      </w:r>
      <w:r w:rsidRPr="00726BF7">
        <w:rPr>
          <w:rFonts w:ascii="Calibri" w:hAnsi="Calibri" w:cs="Calibri"/>
          <w:sz w:val="24"/>
          <w:szCs w:val="24"/>
        </w:rPr>
        <w:t xml:space="preserve"> της στήλης </w:t>
      </w:r>
      <w:r w:rsidRPr="00726BF7">
        <w:rPr>
          <w:rFonts w:ascii="Calibri" w:hAnsi="Calibri" w:cs="Calibri"/>
          <w:b/>
          <w:bCs/>
          <w:sz w:val="24"/>
          <w:szCs w:val="24"/>
        </w:rPr>
        <w:t>Β</w:t>
      </w:r>
      <w:r w:rsidRPr="00726BF7">
        <w:rPr>
          <w:rFonts w:ascii="Calibri" w:hAnsi="Calibri" w:cs="Calibri"/>
          <w:sz w:val="24"/>
          <w:szCs w:val="24"/>
        </w:rPr>
        <w:t xml:space="preserve">. </w:t>
      </w:r>
      <w:r w:rsidRPr="003B0A4C">
        <w:rPr>
          <w:rFonts w:ascii="Calibri" w:hAnsi="Calibri" w:cs="Calibri"/>
          <w:sz w:val="24"/>
          <w:szCs w:val="24"/>
          <w:u w:val="single"/>
        </w:rPr>
        <w:t>Ένα</w:t>
      </w:r>
      <w:r w:rsidR="003B0A4C" w:rsidRPr="003B0A4C">
        <w:rPr>
          <w:rFonts w:ascii="Calibri" w:hAnsi="Calibri" w:cs="Calibri"/>
          <w:sz w:val="24"/>
          <w:szCs w:val="24"/>
          <w:u w:val="single"/>
        </w:rPr>
        <w:t xml:space="preserve"> (1)</w:t>
      </w:r>
      <w:r w:rsidRPr="00726BF7">
        <w:rPr>
          <w:rFonts w:ascii="Calibri" w:hAnsi="Calibri" w:cs="Calibri"/>
          <w:sz w:val="24"/>
          <w:szCs w:val="24"/>
        </w:rPr>
        <w:t xml:space="preserve"> από τα στοιχεία της στήλης </w:t>
      </w:r>
      <w:r w:rsidRPr="00726BF7">
        <w:rPr>
          <w:rFonts w:ascii="Calibri" w:hAnsi="Calibri" w:cs="Calibri"/>
          <w:b/>
          <w:bCs/>
          <w:sz w:val="24"/>
          <w:szCs w:val="24"/>
        </w:rPr>
        <w:t>Β</w:t>
      </w:r>
      <w:r w:rsidRPr="00726BF7">
        <w:rPr>
          <w:rFonts w:ascii="Calibri" w:hAnsi="Calibri" w:cs="Calibri"/>
          <w:sz w:val="24"/>
          <w:szCs w:val="24"/>
        </w:rPr>
        <w:t xml:space="preserve"> </w:t>
      </w:r>
      <w:r w:rsidRPr="003B0A4C">
        <w:rPr>
          <w:rFonts w:ascii="Calibri" w:hAnsi="Calibri" w:cs="Calibri"/>
          <w:sz w:val="24"/>
          <w:szCs w:val="24"/>
          <w:u w:val="single"/>
        </w:rPr>
        <w:t>περισσεύει</w:t>
      </w:r>
      <w:r w:rsidRPr="00726BF7">
        <w:rPr>
          <w:rFonts w:ascii="Calibri" w:hAnsi="Calibri" w:cs="Calibri"/>
          <w:sz w:val="24"/>
          <w:szCs w:val="24"/>
        </w:rPr>
        <w:t>.</w:t>
      </w:r>
    </w:p>
    <w:p w14:paraId="72A3C010" w14:textId="77777777" w:rsidR="00C85A75" w:rsidRPr="00726BF7" w:rsidRDefault="00C85A75" w:rsidP="00726BF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85A75" w:rsidRPr="00726BF7" w14:paraId="3972BDEA" w14:textId="77777777" w:rsidTr="00726BF7">
        <w:tc>
          <w:tcPr>
            <w:tcW w:w="3539" w:type="dxa"/>
            <w:vAlign w:val="center"/>
          </w:tcPr>
          <w:p w14:paraId="0F0C0BDE" w14:textId="77777777" w:rsidR="00C85A75" w:rsidRPr="00726BF7" w:rsidRDefault="00C85A75" w:rsidP="00726BF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26BF7">
              <w:rPr>
                <w:rFonts w:ascii="Calibri" w:hAnsi="Calibri" w:cs="Calibr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5521" w:type="dxa"/>
            <w:vAlign w:val="center"/>
          </w:tcPr>
          <w:p w14:paraId="5C300668" w14:textId="77777777" w:rsidR="00C85A75" w:rsidRPr="00726BF7" w:rsidRDefault="00C85A75" w:rsidP="00726BF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26BF7">
              <w:rPr>
                <w:rFonts w:ascii="Calibri" w:hAnsi="Calibri" w:cs="Calibri"/>
                <w:b/>
                <w:bCs/>
                <w:sz w:val="24"/>
                <w:szCs w:val="24"/>
              </w:rPr>
              <w:t>ΣΤΗΛΗ Β</w:t>
            </w:r>
          </w:p>
        </w:tc>
      </w:tr>
      <w:tr w:rsidR="00C85A75" w:rsidRPr="00726BF7" w14:paraId="6C168F19" w14:textId="77777777" w:rsidTr="00726BF7">
        <w:tc>
          <w:tcPr>
            <w:tcW w:w="3539" w:type="dxa"/>
            <w:vAlign w:val="center"/>
          </w:tcPr>
          <w:p w14:paraId="01EC96B3" w14:textId="7A7FFE0C" w:rsidR="00C85A75" w:rsidRPr="00726BF7" w:rsidRDefault="00C85A75" w:rsidP="00726BF7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6BF7">
              <w:rPr>
                <w:rFonts w:ascii="Calibri" w:hAnsi="Calibri" w:cs="Calibri"/>
                <w:sz w:val="24"/>
                <w:szCs w:val="24"/>
              </w:rPr>
              <w:t xml:space="preserve">υαλώματα </w:t>
            </w:r>
            <w:proofErr w:type="spellStart"/>
            <w:r w:rsidRPr="00726BF7">
              <w:rPr>
                <w:rFonts w:ascii="Calibri" w:hAnsi="Calibri" w:cs="Calibri"/>
                <w:sz w:val="24"/>
                <w:szCs w:val="24"/>
              </w:rPr>
              <w:t>μολύβδου</w:t>
            </w:r>
            <w:proofErr w:type="spellEnd"/>
          </w:p>
        </w:tc>
        <w:tc>
          <w:tcPr>
            <w:tcW w:w="5521" w:type="dxa"/>
            <w:vAlign w:val="center"/>
          </w:tcPr>
          <w:p w14:paraId="6C5DF896" w14:textId="261E3597" w:rsidR="00C85A75" w:rsidRPr="00726BF7" w:rsidRDefault="003B0A4C" w:rsidP="003B0A4C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ύπο</w:t>
            </w:r>
            <w:r>
              <w:rPr>
                <w:rFonts w:ascii="Calibri" w:hAnsi="Calibri" w:cs="Calibri"/>
                <w:sz w:val="24"/>
                <w:szCs w:val="24"/>
              </w:rPr>
              <w:t>ι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χρωστικής που διαλύ</w:t>
            </w:r>
            <w:r>
              <w:rPr>
                <w:rFonts w:ascii="Calibri" w:hAnsi="Calibri" w:cs="Calibri"/>
                <w:sz w:val="24"/>
                <w:szCs w:val="24"/>
              </w:rPr>
              <w:t>ον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ται στο νερό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Δ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εν χρειάζ</w:t>
            </w:r>
            <w:r>
              <w:rPr>
                <w:rFonts w:ascii="Calibri" w:hAnsi="Calibri" w:cs="Calibri"/>
                <w:sz w:val="24"/>
                <w:szCs w:val="24"/>
              </w:rPr>
              <w:t>ον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ται συνδετικό υλικό για να προσκολληθ</w:t>
            </w:r>
            <w:r>
              <w:rPr>
                <w:rFonts w:ascii="Calibri" w:hAnsi="Calibri" w:cs="Calibri"/>
                <w:sz w:val="24"/>
                <w:szCs w:val="24"/>
              </w:rPr>
              <w:t>ούν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στην επιφάνεια του κεραμικού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5A75" w:rsidRPr="00726BF7" w14:paraId="7613FBA5" w14:textId="77777777" w:rsidTr="00726BF7">
        <w:tc>
          <w:tcPr>
            <w:tcW w:w="3539" w:type="dxa"/>
            <w:vAlign w:val="center"/>
          </w:tcPr>
          <w:p w14:paraId="387CA58C" w14:textId="10B68172" w:rsidR="00C85A75" w:rsidRPr="00726BF7" w:rsidRDefault="00C85A75" w:rsidP="00726BF7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6BF7">
              <w:rPr>
                <w:rFonts w:ascii="Calibri" w:hAnsi="Calibri" w:cs="Calibri"/>
                <w:sz w:val="24"/>
                <w:szCs w:val="24"/>
              </w:rPr>
              <w:t>αλκαλικά υαλώματα</w:t>
            </w:r>
          </w:p>
        </w:tc>
        <w:tc>
          <w:tcPr>
            <w:tcW w:w="5521" w:type="dxa"/>
            <w:vAlign w:val="center"/>
          </w:tcPr>
          <w:p w14:paraId="20E7C241" w14:textId="59A6EBD6" w:rsidR="00C85A75" w:rsidRPr="00726BF7" w:rsidRDefault="003B0A4C" w:rsidP="003B0A4C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Τύποι αλκαλικού υαλώματος που χρειάζον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ται υψηλές θερμοκρασίες για να σχηματιστ</w:t>
            </w:r>
            <w:r>
              <w:rPr>
                <w:rFonts w:ascii="Calibri" w:hAnsi="Calibri" w:cs="Calibri"/>
                <w:sz w:val="24"/>
                <w:szCs w:val="24"/>
              </w:rPr>
              <w:t>ούν.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Εφαρμόστηκαν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πρώτη φορά στη Γερμανία κατά το 12ο αιώνα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5A75" w:rsidRPr="00726BF7" w14:paraId="6513E7CE" w14:textId="77777777" w:rsidTr="00726BF7">
        <w:tc>
          <w:tcPr>
            <w:tcW w:w="3539" w:type="dxa"/>
            <w:vAlign w:val="center"/>
          </w:tcPr>
          <w:p w14:paraId="77A9E671" w14:textId="7F26B36E" w:rsidR="00C85A75" w:rsidRPr="00726BF7" w:rsidRDefault="00C85A75" w:rsidP="00726BF7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26BF7">
              <w:rPr>
                <w:rFonts w:ascii="Calibri" w:hAnsi="Calibri" w:cs="Calibri"/>
                <w:sz w:val="24"/>
                <w:szCs w:val="24"/>
              </w:rPr>
              <w:t>ασβεστούχα-</w:t>
            </w:r>
            <w:proofErr w:type="spellStart"/>
            <w:r w:rsidRPr="00726BF7">
              <w:rPr>
                <w:rFonts w:ascii="Calibri" w:hAnsi="Calibri" w:cs="Calibri"/>
                <w:sz w:val="24"/>
                <w:szCs w:val="24"/>
              </w:rPr>
              <w:t>αστριούχα</w:t>
            </w:r>
            <w:proofErr w:type="spellEnd"/>
            <w:r w:rsidRPr="00726BF7">
              <w:rPr>
                <w:rFonts w:ascii="Calibri" w:hAnsi="Calibri" w:cs="Calibri"/>
                <w:sz w:val="24"/>
                <w:szCs w:val="24"/>
              </w:rPr>
              <w:t xml:space="preserve"> υαλώματα</w:t>
            </w:r>
          </w:p>
        </w:tc>
        <w:tc>
          <w:tcPr>
            <w:tcW w:w="5521" w:type="dxa"/>
            <w:vAlign w:val="center"/>
          </w:tcPr>
          <w:p w14:paraId="4BFA86D8" w14:textId="6AF95921" w:rsidR="00C85A75" w:rsidRPr="00726BF7" w:rsidRDefault="003B0A4C" w:rsidP="003B0A4C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Β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οηθ</w:t>
            </w:r>
            <w:r>
              <w:rPr>
                <w:rFonts w:ascii="Calibri" w:hAnsi="Calibri" w:cs="Calibri"/>
                <w:sz w:val="24"/>
                <w:szCs w:val="24"/>
              </w:rPr>
              <w:t>ούν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στη μείωση της θερμοκρασίας τήξης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Δ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ίν</w:t>
            </w:r>
            <w:r>
              <w:rPr>
                <w:rFonts w:ascii="Calibri" w:hAnsi="Calibri" w:cs="Calibri"/>
                <w:sz w:val="24"/>
                <w:szCs w:val="24"/>
              </w:rPr>
              <w:t>ουν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πολύ καλό βάθος χρώματος στην επιφάνεια του κεραμικού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5A75" w:rsidRPr="00726BF7" w14:paraId="2491B733" w14:textId="77777777" w:rsidTr="00726BF7">
        <w:tc>
          <w:tcPr>
            <w:tcW w:w="3539" w:type="dxa"/>
            <w:vAlign w:val="center"/>
          </w:tcPr>
          <w:p w14:paraId="47B0B3C9" w14:textId="2E963C37" w:rsidR="00C85A75" w:rsidRPr="00726BF7" w:rsidRDefault="00C85A75" w:rsidP="00726BF7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6BF7">
              <w:rPr>
                <w:rFonts w:ascii="Calibri" w:hAnsi="Calibri" w:cs="Calibri"/>
                <w:sz w:val="24"/>
                <w:szCs w:val="24"/>
              </w:rPr>
              <w:t>υαλώματα που περιέχουν άλατα</w:t>
            </w:r>
          </w:p>
        </w:tc>
        <w:tc>
          <w:tcPr>
            <w:tcW w:w="5521" w:type="dxa"/>
            <w:vAlign w:val="center"/>
          </w:tcPr>
          <w:p w14:paraId="60EDF9B6" w14:textId="7F782B07" w:rsidR="00C85A75" w:rsidRPr="00726BF7" w:rsidRDefault="003B0A4C" w:rsidP="003B0A4C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Ο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υσίες </w:t>
            </w:r>
            <w:r>
              <w:rPr>
                <w:rFonts w:ascii="Calibri" w:hAnsi="Calibri" w:cs="Calibri"/>
                <w:sz w:val="24"/>
                <w:szCs w:val="24"/>
              </w:rPr>
              <w:t>που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εφαρμόζονται σε ένα κεραμικό πριν ή μετά το ψήσιμο</w:t>
            </w:r>
            <w:r>
              <w:rPr>
                <w:rFonts w:ascii="Calibri" w:hAnsi="Calibri" w:cs="Calibri"/>
                <w:sz w:val="24"/>
                <w:szCs w:val="24"/>
              </w:rPr>
              <w:t>. Α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λλάζουν το χρώμα του και χρειάζονται συνδετικό υλικό για να προσκολληθούν στην επιφ</w:t>
            </w:r>
            <w:bookmarkStart w:id="1" w:name="_GoBack"/>
            <w:bookmarkEnd w:id="1"/>
            <w:r w:rsidR="00C85A75" w:rsidRPr="00726BF7">
              <w:rPr>
                <w:rFonts w:ascii="Calibri" w:hAnsi="Calibri" w:cs="Calibri"/>
                <w:sz w:val="24"/>
                <w:szCs w:val="24"/>
              </w:rPr>
              <w:t>άνειά του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5A75" w:rsidRPr="00726BF7" w14:paraId="6E8EB90C" w14:textId="77777777" w:rsidTr="00726BF7">
        <w:tc>
          <w:tcPr>
            <w:tcW w:w="3539" w:type="dxa"/>
            <w:vAlign w:val="center"/>
          </w:tcPr>
          <w:p w14:paraId="052DF194" w14:textId="4F51413A" w:rsidR="00C85A75" w:rsidRPr="00726BF7" w:rsidRDefault="00C85A75" w:rsidP="00726BF7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6BF7">
              <w:rPr>
                <w:rFonts w:ascii="Calibri" w:hAnsi="Calibri" w:cs="Calibri"/>
                <w:sz w:val="24"/>
                <w:szCs w:val="24"/>
              </w:rPr>
              <w:t>βαφές</w:t>
            </w:r>
          </w:p>
        </w:tc>
        <w:tc>
          <w:tcPr>
            <w:tcW w:w="5521" w:type="dxa"/>
            <w:vAlign w:val="center"/>
          </w:tcPr>
          <w:p w14:paraId="4E996A45" w14:textId="12A94556" w:rsidR="00C85A75" w:rsidRPr="00726BF7" w:rsidRDefault="003B0A4C" w:rsidP="00434BB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Ε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υτη</w:t>
            </w:r>
            <w:r w:rsidR="00434BBA">
              <w:rPr>
                <w:rFonts w:ascii="Calibri" w:hAnsi="Calibri" w:cs="Calibri"/>
                <w:sz w:val="24"/>
                <w:szCs w:val="24"/>
              </w:rPr>
              <w:t>κ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τικές</w:t>
            </w:r>
            <w:proofErr w:type="spellEnd"/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ύλες είναι το κάλιο, το ασβέστιο και το μαγνήσιο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Χ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ρειάζονται υψηλές θερμοκρασίες για να σχηματιστούν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5A75" w:rsidRPr="00726BF7" w14:paraId="5E65AAD5" w14:textId="77777777" w:rsidTr="00726BF7">
        <w:tc>
          <w:tcPr>
            <w:tcW w:w="3539" w:type="dxa"/>
            <w:vAlign w:val="center"/>
          </w:tcPr>
          <w:p w14:paraId="745DF558" w14:textId="77777777" w:rsidR="00C85A75" w:rsidRPr="00726BF7" w:rsidRDefault="00C85A75" w:rsidP="00726BF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21" w:type="dxa"/>
            <w:vAlign w:val="center"/>
          </w:tcPr>
          <w:p w14:paraId="539A3810" w14:textId="5C19B249" w:rsidR="00C85A75" w:rsidRPr="00726BF7" w:rsidRDefault="003B0A4C" w:rsidP="00434BB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Π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εριέχουν </w:t>
            </w:r>
            <w:proofErr w:type="spellStart"/>
            <w:r w:rsidR="00C85A75" w:rsidRPr="00726BF7">
              <w:rPr>
                <w:rFonts w:ascii="Calibri" w:hAnsi="Calibri" w:cs="Calibri"/>
                <w:sz w:val="24"/>
                <w:szCs w:val="24"/>
              </w:rPr>
              <w:t>ευτη</w:t>
            </w:r>
            <w:r w:rsidR="00434BBA">
              <w:rPr>
                <w:rFonts w:ascii="Calibri" w:hAnsi="Calibri" w:cs="Calibri"/>
                <w:sz w:val="24"/>
                <w:szCs w:val="24"/>
              </w:rPr>
              <w:t>κ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τικές</w:t>
            </w:r>
            <w:proofErr w:type="spellEnd"/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ύλες νατρίου ή καλίου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Μ</w:t>
            </w:r>
            <w:r w:rsidR="00C85A75" w:rsidRPr="00726BF7">
              <w:rPr>
                <w:rFonts w:ascii="Calibri" w:hAnsi="Calibri" w:cs="Calibri"/>
                <w:sz w:val="24"/>
                <w:szCs w:val="24"/>
              </w:rPr>
              <w:t>πορούν να χρησιμοποιηθούν σε υαλώματα χαμηλών θερμοκρασιών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2391CE02" w14:textId="77777777" w:rsidR="00C85A75" w:rsidRPr="00726BF7" w:rsidRDefault="00C85A75" w:rsidP="00726BF7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726BF7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2B98DDD9" w14:textId="77777777" w:rsidR="00C85A75" w:rsidRPr="00726BF7" w:rsidRDefault="00C85A75" w:rsidP="00726BF7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726BF7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22838D60" w14:textId="4714C7D1" w:rsidR="00C85A75" w:rsidRPr="00726BF7" w:rsidRDefault="00C85A75" w:rsidP="00726BF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6BF7">
        <w:rPr>
          <w:rFonts w:ascii="Calibri" w:hAnsi="Calibri" w:cs="Calibri"/>
          <w:b/>
          <w:bCs/>
          <w:sz w:val="24"/>
          <w:szCs w:val="24"/>
        </w:rPr>
        <w:lastRenderedPageBreak/>
        <w:t>2.2.</w:t>
      </w:r>
      <w:r w:rsidRPr="00726BF7">
        <w:rPr>
          <w:rFonts w:ascii="Calibri" w:hAnsi="Calibri" w:cs="Calibri"/>
          <w:sz w:val="24"/>
          <w:szCs w:val="24"/>
        </w:rPr>
        <w:t xml:space="preserve"> </w:t>
      </w:r>
      <w:r w:rsidR="003B2A34">
        <w:rPr>
          <w:rFonts w:ascii="Calibri" w:hAnsi="Calibri" w:cs="Calibri"/>
          <w:sz w:val="24"/>
          <w:szCs w:val="24"/>
        </w:rPr>
        <w:t>Στ</w:t>
      </w:r>
      <w:r w:rsidRPr="00726BF7">
        <w:rPr>
          <w:rFonts w:ascii="Calibri" w:hAnsi="Calibri" w:cs="Calibri"/>
          <w:sz w:val="24"/>
          <w:szCs w:val="24"/>
        </w:rPr>
        <w:t>ις παρακάτω προτάσεις</w:t>
      </w:r>
      <w:r w:rsidR="003B2A34">
        <w:rPr>
          <w:rFonts w:ascii="Calibri" w:hAnsi="Calibri" w:cs="Calibri"/>
          <w:sz w:val="24"/>
          <w:szCs w:val="24"/>
        </w:rPr>
        <w:t>,</w:t>
      </w:r>
      <w:r w:rsidRPr="00726BF7">
        <w:rPr>
          <w:rFonts w:ascii="Calibri" w:hAnsi="Calibri" w:cs="Calibri"/>
          <w:sz w:val="24"/>
          <w:szCs w:val="24"/>
        </w:rPr>
        <w:t xml:space="preserve"> </w:t>
      </w:r>
      <w:r w:rsidR="003B2A34">
        <w:rPr>
          <w:rFonts w:ascii="Calibri" w:hAnsi="Calibri" w:cs="Calibri"/>
          <w:sz w:val="24"/>
          <w:szCs w:val="24"/>
        </w:rPr>
        <w:t xml:space="preserve">να επιλέξεις τη </w:t>
      </w:r>
      <w:r w:rsidRPr="00726BF7">
        <w:rPr>
          <w:rFonts w:ascii="Calibri" w:hAnsi="Calibri" w:cs="Calibri"/>
          <w:sz w:val="24"/>
          <w:szCs w:val="24"/>
        </w:rPr>
        <w:t>σωστή απάντηση</w:t>
      </w:r>
      <w:r w:rsidR="003B2A34">
        <w:rPr>
          <w:rFonts w:ascii="Calibri" w:hAnsi="Calibri" w:cs="Calibri"/>
          <w:sz w:val="24"/>
          <w:szCs w:val="24"/>
        </w:rPr>
        <w:t xml:space="preserve"> </w:t>
      </w:r>
      <w:r w:rsidR="003B2A34" w:rsidRPr="003B2A34">
        <w:rPr>
          <w:rFonts w:ascii="Calibri" w:hAnsi="Calibri" w:cs="Calibri"/>
          <w:b/>
          <w:sz w:val="24"/>
          <w:szCs w:val="24"/>
        </w:rPr>
        <w:t>α</w:t>
      </w:r>
      <w:r w:rsidR="003B2A34">
        <w:rPr>
          <w:rFonts w:ascii="Calibri" w:hAnsi="Calibri" w:cs="Calibri"/>
          <w:sz w:val="24"/>
          <w:szCs w:val="24"/>
        </w:rPr>
        <w:t xml:space="preserve">, </w:t>
      </w:r>
      <w:r w:rsidR="003B2A34" w:rsidRPr="003B2A34">
        <w:rPr>
          <w:rFonts w:ascii="Calibri" w:hAnsi="Calibri" w:cs="Calibri"/>
          <w:b/>
          <w:sz w:val="24"/>
          <w:szCs w:val="24"/>
        </w:rPr>
        <w:t>β</w:t>
      </w:r>
      <w:r w:rsidR="003B2A34">
        <w:rPr>
          <w:rFonts w:ascii="Calibri" w:hAnsi="Calibri" w:cs="Calibri"/>
          <w:sz w:val="24"/>
          <w:szCs w:val="24"/>
        </w:rPr>
        <w:t xml:space="preserve">, </w:t>
      </w:r>
      <w:r w:rsidR="003B2A34" w:rsidRPr="003B2A34">
        <w:rPr>
          <w:rFonts w:ascii="Calibri" w:hAnsi="Calibri" w:cs="Calibri"/>
          <w:b/>
          <w:sz w:val="24"/>
          <w:szCs w:val="24"/>
        </w:rPr>
        <w:t>γ</w:t>
      </w:r>
      <w:r w:rsidRPr="00726BF7">
        <w:rPr>
          <w:rFonts w:ascii="Calibri" w:hAnsi="Calibri" w:cs="Calibri"/>
          <w:sz w:val="24"/>
          <w:szCs w:val="24"/>
        </w:rPr>
        <w:t>.</w:t>
      </w:r>
    </w:p>
    <w:p w14:paraId="64C5FF4C" w14:textId="5B9DFA57" w:rsidR="00C85A75" w:rsidRPr="003B2A34" w:rsidRDefault="00C85A75" w:rsidP="003B2A34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2" w:name="_Hlk98655213"/>
      <w:r w:rsidRPr="003B2A34">
        <w:rPr>
          <w:rFonts w:ascii="Calibri" w:hAnsi="Calibri" w:cs="Calibri"/>
          <w:sz w:val="24"/>
          <w:szCs w:val="24"/>
        </w:rPr>
        <w:t xml:space="preserve">Στις τερακότες κυριαρχεί </w:t>
      </w:r>
      <w:r w:rsidR="003B2A34">
        <w:rPr>
          <w:rFonts w:ascii="Calibri" w:hAnsi="Calibri" w:cs="Calibri"/>
          <w:sz w:val="24"/>
          <w:szCs w:val="24"/>
        </w:rPr>
        <w:t>η __________ φάση.</w:t>
      </w:r>
    </w:p>
    <w:p w14:paraId="1ADFEACB" w14:textId="608F8DD6" w:rsidR="00C85A75" w:rsidRPr="003B2A34" w:rsidRDefault="003B2A34" w:rsidP="003B2A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κρυσταλλική</w:t>
      </w:r>
    </w:p>
    <w:p w14:paraId="1B3F1B9B" w14:textId="295DDDAA" w:rsidR="00C85A75" w:rsidRPr="003B2A34" w:rsidRDefault="003B2A34" w:rsidP="003B2A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υαλώδης</w:t>
      </w:r>
    </w:p>
    <w:p w14:paraId="5F12C314" w14:textId="5276E8AB" w:rsidR="00C85A75" w:rsidRPr="003B2A34" w:rsidRDefault="003B2A34" w:rsidP="003B2A34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αέρια</w:t>
      </w:r>
    </w:p>
    <w:p w14:paraId="6DD2B1D3" w14:textId="77777777" w:rsidR="00C85A75" w:rsidRPr="00726BF7" w:rsidRDefault="00C85A75" w:rsidP="00726BF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2D3B58B" w14:textId="1CA09532" w:rsidR="003B2A34" w:rsidRPr="003B2A34" w:rsidRDefault="0015714A" w:rsidP="009069C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2A34">
        <w:rPr>
          <w:rFonts w:ascii="Calibri" w:hAnsi="Calibri" w:cs="Calibri"/>
          <w:sz w:val="24"/>
          <w:szCs w:val="24"/>
        </w:rPr>
        <w:t>Τ</w:t>
      </w:r>
      <w:r w:rsidR="00C85A75" w:rsidRPr="003B2A34">
        <w:rPr>
          <w:rFonts w:ascii="Calibri" w:hAnsi="Calibri" w:cs="Calibri"/>
          <w:sz w:val="24"/>
          <w:szCs w:val="24"/>
        </w:rPr>
        <w:t>α αργιλούχα ορυκτά του πηλού συσσωματώνονται</w:t>
      </w:r>
      <w:r w:rsidR="003B2A34" w:rsidRPr="003B2A34">
        <w:rPr>
          <w:rFonts w:ascii="Calibri" w:hAnsi="Calibri" w:cs="Calibri"/>
          <w:sz w:val="24"/>
          <w:szCs w:val="24"/>
        </w:rPr>
        <w:t>,</w:t>
      </w:r>
      <w:r w:rsidR="00C85A75" w:rsidRPr="003B2A34">
        <w:rPr>
          <w:rFonts w:ascii="Calibri" w:hAnsi="Calibri" w:cs="Calibri"/>
          <w:sz w:val="24"/>
          <w:szCs w:val="24"/>
        </w:rPr>
        <w:t xml:space="preserve"> χωρίς να τήκονται</w:t>
      </w:r>
      <w:r w:rsidR="003B2A34" w:rsidRPr="003B2A34">
        <w:rPr>
          <w:rFonts w:ascii="Calibri" w:hAnsi="Calibri" w:cs="Calibri"/>
          <w:sz w:val="24"/>
          <w:szCs w:val="24"/>
        </w:rPr>
        <w:t>, στο __________</w:t>
      </w:r>
      <w:r w:rsidR="003B2A34" w:rsidRPr="003B2A34">
        <w:rPr>
          <w:rFonts w:ascii="Calibri" w:hAnsi="Calibri" w:cs="Calibri"/>
          <w:bCs/>
          <w:sz w:val="24"/>
          <w:szCs w:val="24"/>
        </w:rPr>
        <w:t xml:space="preserve"> στάδιο.</w:t>
      </w:r>
    </w:p>
    <w:p w14:paraId="6FBD44A1" w14:textId="10AAEC8B" w:rsidR="00C85A75" w:rsidRPr="003B2A34" w:rsidRDefault="00C85A75" w:rsidP="003B2A34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2A34">
        <w:rPr>
          <w:rFonts w:ascii="Calibri" w:hAnsi="Calibri" w:cs="Calibri"/>
          <w:sz w:val="24"/>
          <w:szCs w:val="24"/>
        </w:rPr>
        <w:t>πρώτο</w:t>
      </w:r>
    </w:p>
    <w:p w14:paraId="4AFED8A9" w14:textId="4A49BF98" w:rsidR="00C85A75" w:rsidRPr="003B2A34" w:rsidRDefault="00C85A75" w:rsidP="003B2A34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2A34">
        <w:rPr>
          <w:rFonts w:ascii="Calibri" w:hAnsi="Calibri" w:cs="Calibri"/>
          <w:sz w:val="24"/>
          <w:szCs w:val="24"/>
        </w:rPr>
        <w:t>δεύτερο</w:t>
      </w:r>
    </w:p>
    <w:p w14:paraId="2DCAB51F" w14:textId="09E16D54" w:rsidR="00C85A75" w:rsidRPr="003B2A34" w:rsidRDefault="003B2A34" w:rsidP="003B2A34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τελικό</w:t>
      </w:r>
    </w:p>
    <w:bookmarkEnd w:id="2"/>
    <w:p w14:paraId="4438EF43" w14:textId="36F407B2" w:rsidR="00EE4212" w:rsidRPr="00726BF7" w:rsidRDefault="00C85A75" w:rsidP="00726BF7">
      <w:pPr>
        <w:spacing w:after="0" w:line="360" w:lineRule="auto"/>
        <w:jc w:val="right"/>
        <w:rPr>
          <w:rFonts w:ascii="Calibri" w:hAnsi="Calibri" w:cs="Calibri"/>
        </w:rPr>
      </w:pPr>
      <w:r w:rsidRPr="00726BF7">
        <w:rPr>
          <w:rFonts w:ascii="Calibri" w:hAnsi="Calibri" w:cs="Calibri"/>
          <w:b/>
          <w:bCs/>
          <w:sz w:val="24"/>
          <w:szCs w:val="24"/>
        </w:rPr>
        <w:t>Μονάδες 10</w:t>
      </w:r>
    </w:p>
    <w:sectPr w:rsidR="00EE4212" w:rsidRPr="00726BF7" w:rsidSect="00AD66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C61"/>
    <w:multiLevelType w:val="hybridMultilevel"/>
    <w:tmpl w:val="A52E781E"/>
    <w:lvl w:ilvl="0" w:tplc="81A2A34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B1263"/>
    <w:multiLevelType w:val="hybridMultilevel"/>
    <w:tmpl w:val="A94AE7BE"/>
    <w:lvl w:ilvl="0" w:tplc="F7EE1C5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90554"/>
    <w:multiLevelType w:val="hybridMultilevel"/>
    <w:tmpl w:val="8FAE7C58"/>
    <w:lvl w:ilvl="0" w:tplc="B5644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F4486"/>
    <w:multiLevelType w:val="hybridMultilevel"/>
    <w:tmpl w:val="35EAA55C"/>
    <w:lvl w:ilvl="0" w:tplc="B5644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6633F"/>
    <w:multiLevelType w:val="hybridMultilevel"/>
    <w:tmpl w:val="9FA04BD2"/>
    <w:lvl w:ilvl="0" w:tplc="1B6A2DD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463ACB"/>
    <w:multiLevelType w:val="hybridMultilevel"/>
    <w:tmpl w:val="D930C6E4"/>
    <w:lvl w:ilvl="0" w:tplc="8BACBC7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F119AA"/>
    <w:multiLevelType w:val="hybridMultilevel"/>
    <w:tmpl w:val="EB6C494C"/>
    <w:lvl w:ilvl="0" w:tplc="42D8E1E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75"/>
    <w:rsid w:val="0015714A"/>
    <w:rsid w:val="002C7793"/>
    <w:rsid w:val="003B0A4C"/>
    <w:rsid w:val="003B2A34"/>
    <w:rsid w:val="003C7783"/>
    <w:rsid w:val="003E2E11"/>
    <w:rsid w:val="00434BBA"/>
    <w:rsid w:val="00726BF7"/>
    <w:rsid w:val="008C07BF"/>
    <w:rsid w:val="00C85A7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8FA5"/>
  <w15:chartTrackingRefBased/>
  <w15:docId w15:val="{8927A756-DE52-4355-8366-55C02C45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2022-07-20T10:38:00Z</dcterms:created>
  <dcterms:modified xsi:type="dcterms:W3CDTF">2023-05-02T05:53:00Z</dcterms:modified>
</cp:coreProperties>
</file>