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83" w:rsidRPr="00154C83" w:rsidRDefault="00154C83" w:rsidP="006F77C1">
      <w:pPr>
        <w:spacing w:before="0" w:after="0"/>
        <w:rPr>
          <w:b/>
        </w:rPr>
      </w:pPr>
      <w:r w:rsidRPr="00154C83">
        <w:rPr>
          <w:b/>
        </w:rPr>
        <w:t>Ενδεικτική απάντηση</w:t>
      </w:r>
    </w:p>
    <w:p w:rsidR="001E60FD" w:rsidRDefault="00E613AB" w:rsidP="005078C3">
      <w:pPr>
        <w:spacing w:before="0" w:after="0"/>
      </w:pPr>
      <w:r>
        <w:t xml:space="preserve">α. </w:t>
      </w:r>
      <w:r w:rsidR="005078C3" w:rsidRPr="005078C3">
        <w:t xml:space="preserve">Η μορφή οργάνωσης χαρακτηρίζεται </w:t>
      </w:r>
      <w:r w:rsidR="005078C3" w:rsidRPr="00BB191D">
        <w:rPr>
          <w:b/>
        </w:rPr>
        <w:t>κάθετη,</w:t>
      </w:r>
      <w:r w:rsidR="005078C3" w:rsidRPr="005078C3">
        <w:t xml:space="preserve"> καθώς υπάρχει σύνδεση των δραστηριοτήτων των παραπάνω φορέων (γεωργοί, μεταποιητές, έμποροι). Ο </w:t>
      </w:r>
      <w:r w:rsidR="005078C3" w:rsidRPr="00BB191D">
        <w:t>συνεταιρισμός</w:t>
      </w:r>
      <w:r w:rsidR="005078C3" w:rsidRPr="005078C3">
        <w:t xml:space="preserve"> (</w:t>
      </w:r>
      <w:r w:rsidR="005078C3" w:rsidRPr="00BB191D">
        <w:rPr>
          <w:b/>
        </w:rPr>
        <w:t>πρωτ</w:t>
      </w:r>
      <w:r w:rsidR="00150ADF" w:rsidRPr="00BB191D">
        <w:rPr>
          <w:b/>
        </w:rPr>
        <w:t>ογενής παραγωγή</w:t>
      </w:r>
      <w:r w:rsidR="00150ADF">
        <w:t xml:space="preserve">), συνεργάζεται </w:t>
      </w:r>
      <w:r w:rsidR="005078C3" w:rsidRPr="005078C3">
        <w:t>με τη βιομηχανία παραγωγής τοματοπολτού (</w:t>
      </w:r>
      <w:r w:rsidR="005078C3" w:rsidRPr="00BB191D">
        <w:rPr>
          <w:b/>
        </w:rPr>
        <w:t>μεταποίηση</w:t>
      </w:r>
      <w:r w:rsidR="005078C3" w:rsidRPr="005078C3">
        <w:t>) και με την εμπορική εταιρεία, που αναλαμβάνει τη διάθεση του μεταποιημένου προϊόντος στην αγορά (</w:t>
      </w:r>
      <w:r w:rsidR="005078C3" w:rsidRPr="00BB191D">
        <w:rPr>
          <w:b/>
        </w:rPr>
        <w:t>εμπορία</w:t>
      </w:r>
      <w:r w:rsidR="005078C3" w:rsidRPr="005078C3">
        <w:t>).</w:t>
      </w:r>
    </w:p>
    <w:p w:rsidR="005078C3" w:rsidRDefault="00833391" w:rsidP="0066110B">
      <w:pPr>
        <w:spacing w:before="0" w:after="0"/>
      </w:pPr>
      <w:r>
        <w:t>β</w:t>
      </w:r>
      <w:r w:rsidR="00154C83">
        <w:t>.</w:t>
      </w:r>
      <w:r w:rsidR="005078C3" w:rsidRPr="005078C3">
        <w:t xml:space="preserve"> </w:t>
      </w:r>
      <w:r w:rsidR="0066110B">
        <w:t xml:space="preserve">Σε </w:t>
      </w:r>
      <w:r w:rsidR="0066110B">
        <w:t>μια συνεταιριστική γεωργική εκμετάλλευση οι σημαντικές αποφάσε</w:t>
      </w:r>
      <w:r w:rsidR="0066110B">
        <w:t>ις παίρ</w:t>
      </w:r>
      <w:r w:rsidR="0066110B">
        <w:t xml:space="preserve">νονται από </w:t>
      </w:r>
      <w:r w:rsidR="0066110B" w:rsidRPr="00BB191D">
        <w:rPr>
          <w:b/>
        </w:rPr>
        <w:t>τη γενική συνέλευση</w:t>
      </w:r>
      <w:r w:rsidR="0066110B">
        <w:t>, στην οπ</w:t>
      </w:r>
      <w:r w:rsidR="0066110B">
        <w:t xml:space="preserve">οία μετέχουν όλα τα μέλη με μία </w:t>
      </w:r>
      <w:r w:rsidR="0066110B">
        <w:t>ψήφο το καθένα.</w:t>
      </w:r>
    </w:p>
    <w:p w:rsidR="008D186E" w:rsidRPr="008D186E" w:rsidRDefault="00154C83" w:rsidP="006F77C1">
      <w:pPr>
        <w:spacing w:before="0" w:after="0"/>
      </w:pPr>
      <w:r>
        <w:t xml:space="preserve"> </w:t>
      </w:r>
      <w:bookmarkStart w:id="0" w:name="_GoBack"/>
      <w:bookmarkEnd w:id="0"/>
    </w:p>
    <w:sectPr w:rsidR="008D186E" w:rsidRPr="008D186E" w:rsidSect="00154C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455"/>
    <w:multiLevelType w:val="hybridMultilevel"/>
    <w:tmpl w:val="651099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C3FDA"/>
    <w:multiLevelType w:val="hybridMultilevel"/>
    <w:tmpl w:val="7BAC06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C672C"/>
    <w:multiLevelType w:val="hybridMultilevel"/>
    <w:tmpl w:val="885CD0F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E7331C"/>
    <w:multiLevelType w:val="hybridMultilevel"/>
    <w:tmpl w:val="B204E4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33CF1"/>
    <w:multiLevelType w:val="hybridMultilevel"/>
    <w:tmpl w:val="595CB9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94D0B"/>
    <w:multiLevelType w:val="hybridMultilevel"/>
    <w:tmpl w:val="C13475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83"/>
    <w:rsid w:val="000201FE"/>
    <w:rsid w:val="001246DC"/>
    <w:rsid w:val="00150ADF"/>
    <w:rsid w:val="00153818"/>
    <w:rsid w:val="00154C83"/>
    <w:rsid w:val="001E60FD"/>
    <w:rsid w:val="002709EF"/>
    <w:rsid w:val="002E1827"/>
    <w:rsid w:val="002F2A25"/>
    <w:rsid w:val="0034500B"/>
    <w:rsid w:val="003A59A0"/>
    <w:rsid w:val="003B7CA6"/>
    <w:rsid w:val="004437AE"/>
    <w:rsid w:val="005078C3"/>
    <w:rsid w:val="005335AE"/>
    <w:rsid w:val="00596112"/>
    <w:rsid w:val="005A7F96"/>
    <w:rsid w:val="005F5B20"/>
    <w:rsid w:val="00600165"/>
    <w:rsid w:val="0066110B"/>
    <w:rsid w:val="00690C76"/>
    <w:rsid w:val="006C29EC"/>
    <w:rsid w:val="006F77C1"/>
    <w:rsid w:val="00721557"/>
    <w:rsid w:val="00833391"/>
    <w:rsid w:val="00862BFC"/>
    <w:rsid w:val="008D186E"/>
    <w:rsid w:val="0095747C"/>
    <w:rsid w:val="009E052E"/>
    <w:rsid w:val="00A34B64"/>
    <w:rsid w:val="00AC77BB"/>
    <w:rsid w:val="00AD5B05"/>
    <w:rsid w:val="00BB191D"/>
    <w:rsid w:val="00D0259A"/>
    <w:rsid w:val="00DE377A"/>
    <w:rsid w:val="00E613AB"/>
    <w:rsid w:val="00EE7A41"/>
    <w:rsid w:val="00EF1D61"/>
    <w:rsid w:val="00F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15</cp:revision>
  <cp:lastPrinted>2023-04-27T13:19:00Z</cp:lastPrinted>
  <dcterms:created xsi:type="dcterms:W3CDTF">2022-03-21T19:22:00Z</dcterms:created>
  <dcterms:modified xsi:type="dcterms:W3CDTF">2023-04-30T11:27:00Z</dcterms:modified>
</cp:coreProperties>
</file>