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90308" w14:textId="6F12D560" w:rsidR="00142181" w:rsidRPr="00990CA2" w:rsidRDefault="00990CA2" w:rsidP="00990CA2">
      <w:pPr>
        <w:widowControl w:val="0"/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bookmarkStart w:id="0" w:name="_Hlk113809474"/>
      <w:r w:rsidRPr="00990CA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ΕΝΔΕΙΚΤΙΚΕΣ ΑΠΑΝΤΗΣΕΙΣ</w:t>
      </w:r>
    </w:p>
    <w:p w14:paraId="09D68670" w14:textId="77777777" w:rsidR="00990CA2" w:rsidRPr="00990CA2" w:rsidRDefault="00142181" w:rsidP="00990CA2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r w:rsidRPr="00990CA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4.1.</w:t>
      </w:r>
    </w:p>
    <w:p w14:paraId="75AC1A3E" w14:textId="27F54974" w:rsidR="00060CA4" w:rsidRPr="00990CA2" w:rsidRDefault="00060CA4" w:rsidP="00990CA2">
      <w:pPr>
        <w:pStyle w:val="a3"/>
        <w:widowControl w:val="0"/>
        <w:numPr>
          <w:ilvl w:val="0"/>
          <w:numId w:val="2"/>
        </w:numPr>
        <w:spacing w:after="0" w:line="36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990CA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Ο </w:t>
      </w:r>
      <w:proofErr w:type="spellStart"/>
      <w:r w:rsidRPr="00990CA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Μπουζιάνης</w:t>
      </w:r>
      <w:proofErr w:type="spellEnd"/>
      <w:r w:rsidRPr="00990CA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καθιέρωσε τον </w:t>
      </w:r>
      <w:r w:rsidR="00990CA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ε</w:t>
      </w:r>
      <w:r w:rsidRPr="00990CA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ξπρεσιονισμό στην Ελλάδα. Οι αντιδράσεις που ξεσήκωσε το έργο του στο συντηρητικό αθηναϊκό κοινό υπήρξαν πρωτοφανείς.</w:t>
      </w:r>
    </w:p>
    <w:bookmarkEnd w:id="0"/>
    <w:p w14:paraId="6F839A4F" w14:textId="0419D586" w:rsidR="00EE4212" w:rsidRPr="00990CA2" w:rsidRDefault="00060CA4" w:rsidP="00990CA2">
      <w:pPr>
        <w:pStyle w:val="a3"/>
        <w:widowControl w:val="0"/>
        <w:numPr>
          <w:ilvl w:val="0"/>
          <w:numId w:val="2"/>
        </w:numPr>
        <w:spacing w:after="0" w:line="36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990CA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Κύριες ιδέες στα θέματά του είναι η απαισιοδοξία και ο πόνος, που εκφράζονται μέσα από την παραμόρφωση</w:t>
      </w:r>
      <w:r w:rsidR="002370C2" w:rsidRPr="00990CA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,</w:t>
      </w:r>
      <w:r w:rsidRPr="00990CA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και πολλές φορές, την ασχήμια.</w:t>
      </w:r>
    </w:p>
    <w:p w14:paraId="0C23DE18" w14:textId="19F34E66" w:rsidR="00060CA4" w:rsidRPr="00990CA2" w:rsidRDefault="004857D6" w:rsidP="00990CA2">
      <w:pPr>
        <w:pStyle w:val="a3"/>
        <w:widowControl w:val="0"/>
        <w:numPr>
          <w:ilvl w:val="0"/>
          <w:numId w:val="2"/>
        </w:numPr>
        <w:spacing w:after="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990CA2">
        <w:rPr>
          <w:rFonts w:ascii="Calibri" w:hAnsi="Calibri" w:cs="Calibri"/>
          <w:sz w:val="24"/>
          <w:szCs w:val="24"/>
        </w:rPr>
        <w:t>Χρησιμοποίησε τ</w:t>
      </w:r>
      <w:r w:rsidR="00060CA4" w:rsidRPr="00990CA2">
        <w:rPr>
          <w:rFonts w:ascii="Calibri" w:hAnsi="Calibri" w:cs="Calibri"/>
          <w:sz w:val="24"/>
          <w:szCs w:val="24"/>
        </w:rPr>
        <w:t xml:space="preserve">ο μέσο της υδατογραφίας, που επιτρέπει το ακαθόριστο άπλωμα του χρώματος, καθώς διαλύεται πάνω στην </w:t>
      </w:r>
      <w:bookmarkStart w:id="1" w:name="_GoBack"/>
      <w:bookmarkEnd w:id="1"/>
      <w:r w:rsidR="00060CA4" w:rsidRPr="00990CA2">
        <w:rPr>
          <w:rFonts w:ascii="Calibri" w:hAnsi="Calibri" w:cs="Calibri"/>
          <w:sz w:val="24"/>
          <w:szCs w:val="24"/>
        </w:rPr>
        <w:t xml:space="preserve">υγρή επιφάνεια του χαρτιού, </w:t>
      </w:r>
      <w:r w:rsidRPr="00990CA2">
        <w:rPr>
          <w:rFonts w:ascii="Calibri" w:hAnsi="Calibri" w:cs="Calibri"/>
          <w:sz w:val="24"/>
          <w:szCs w:val="24"/>
        </w:rPr>
        <w:t xml:space="preserve">και </w:t>
      </w:r>
      <w:r w:rsidR="00060CA4" w:rsidRPr="00990CA2">
        <w:rPr>
          <w:rFonts w:ascii="Calibri" w:hAnsi="Calibri" w:cs="Calibri"/>
          <w:sz w:val="24"/>
          <w:szCs w:val="24"/>
        </w:rPr>
        <w:t>αφήνει αδιευκρίνιστα τα περιγράμματα και τα χαρακτηριστικά της μορφής. Ο θεατής συμπληρώνει τη μορφή με τη φαντασία του, παρακολουθώντας τα σημεία που τονίζει ο καλλιτέχνης, καθώς μπλέκει το χρώμα με τα ελικοειδή ίχνη της πένας του.</w:t>
      </w:r>
    </w:p>
    <w:sectPr w:rsidR="00060CA4" w:rsidRPr="00990CA2" w:rsidSect="00990CA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13A5F"/>
    <w:multiLevelType w:val="hybridMultilevel"/>
    <w:tmpl w:val="2C18DF06"/>
    <w:lvl w:ilvl="0" w:tplc="848E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02724"/>
    <w:multiLevelType w:val="hybridMultilevel"/>
    <w:tmpl w:val="9E049112"/>
    <w:lvl w:ilvl="0" w:tplc="848E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181"/>
    <w:rsid w:val="00060CA4"/>
    <w:rsid w:val="00142181"/>
    <w:rsid w:val="002370C2"/>
    <w:rsid w:val="002C7793"/>
    <w:rsid w:val="003C7783"/>
    <w:rsid w:val="003F074E"/>
    <w:rsid w:val="004046A3"/>
    <w:rsid w:val="004857D6"/>
    <w:rsid w:val="00681BBD"/>
    <w:rsid w:val="008C07BF"/>
    <w:rsid w:val="00990CA2"/>
    <w:rsid w:val="00B906A1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484B"/>
  <w15:chartTrackingRefBased/>
  <w15:docId w15:val="{0E8CBA7D-4F4F-46A8-A468-1E6505B8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8</cp:revision>
  <dcterms:created xsi:type="dcterms:W3CDTF">2022-09-14T06:04:00Z</dcterms:created>
  <dcterms:modified xsi:type="dcterms:W3CDTF">2023-04-25T11:08:00Z</dcterms:modified>
</cp:coreProperties>
</file>