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8010B" w14:textId="32ED04D5" w:rsidR="000E7378" w:rsidRPr="00D8071A" w:rsidRDefault="000E7378" w:rsidP="000E737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t>ΙΣΤΟΡΙΑ ΣΥΓΧΡΟΝΗΣ ΤΕΧΝΗΣ</w:t>
      </w:r>
    </w:p>
    <w:p w14:paraId="49DF39D1" w14:textId="6DAA067F" w:rsidR="000E7378" w:rsidRPr="00D8071A" w:rsidRDefault="000E7378" w:rsidP="000E737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54ADC157" w14:textId="48D36622" w:rsidR="00D54BEB" w:rsidRPr="00D8071A" w:rsidRDefault="000E7378" w:rsidP="000E737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t>2</w:t>
      </w:r>
      <w:r w:rsidRPr="00721F4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D8071A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28DF14FA" w14:textId="3FF78DA1" w:rsidR="00D54BEB" w:rsidRPr="00D8071A" w:rsidRDefault="00D54BEB" w:rsidP="000E73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Hlk97656022"/>
      <w:r w:rsidRPr="00D8071A">
        <w:rPr>
          <w:rFonts w:ascii="Calibri" w:hAnsi="Calibri" w:cs="Calibri"/>
          <w:b/>
          <w:bCs/>
          <w:sz w:val="24"/>
          <w:szCs w:val="24"/>
        </w:rPr>
        <w:t>2.1.</w:t>
      </w:r>
      <w:r w:rsidRPr="00D8071A">
        <w:rPr>
          <w:rFonts w:ascii="Calibri" w:hAnsi="Calibri" w:cs="Calibri"/>
          <w:sz w:val="24"/>
          <w:szCs w:val="24"/>
        </w:rPr>
        <w:t xml:space="preserve"> </w:t>
      </w:r>
      <w:r w:rsidR="000E7378" w:rsidRPr="00D8071A">
        <w:rPr>
          <w:rFonts w:ascii="Calibri" w:hAnsi="Calibri" w:cs="Calibri"/>
          <w:sz w:val="24"/>
          <w:szCs w:val="24"/>
        </w:rPr>
        <w:t xml:space="preserve">Οι </w:t>
      </w:r>
      <w:r w:rsidR="00925E24">
        <w:rPr>
          <w:rFonts w:ascii="Calibri" w:hAnsi="Calibri" w:cs="Calibri"/>
          <w:sz w:val="24"/>
          <w:szCs w:val="24"/>
        </w:rPr>
        <w:t>παρακάτω</w:t>
      </w:r>
      <w:r w:rsidRPr="00D8071A">
        <w:rPr>
          <w:rFonts w:ascii="Calibri" w:hAnsi="Calibri" w:cs="Calibri"/>
          <w:sz w:val="24"/>
          <w:szCs w:val="24"/>
        </w:rPr>
        <w:t xml:space="preserve"> προτάσεις </w:t>
      </w:r>
      <w:r w:rsidR="000E7378" w:rsidRPr="00D8071A">
        <w:rPr>
          <w:rFonts w:ascii="Calibri" w:hAnsi="Calibri" w:cs="Calibri"/>
          <w:sz w:val="24"/>
          <w:szCs w:val="24"/>
        </w:rPr>
        <w:t xml:space="preserve">είναι </w:t>
      </w:r>
      <w:r w:rsidR="00E27E4C" w:rsidRPr="00D8071A">
        <w:rPr>
          <w:rFonts w:ascii="Calibri" w:hAnsi="Calibri" w:cs="Calibri"/>
          <w:b/>
          <w:bCs/>
          <w:sz w:val="24"/>
          <w:szCs w:val="24"/>
        </w:rPr>
        <w:t>σ</w:t>
      </w:r>
      <w:r w:rsidR="000E7378" w:rsidRPr="00D8071A">
        <w:rPr>
          <w:rFonts w:ascii="Calibri" w:hAnsi="Calibri" w:cs="Calibri"/>
          <w:b/>
          <w:bCs/>
          <w:sz w:val="24"/>
          <w:szCs w:val="24"/>
        </w:rPr>
        <w:t>ωστές</w:t>
      </w:r>
      <w:r w:rsidRPr="00D8071A">
        <w:rPr>
          <w:rFonts w:ascii="Calibri" w:hAnsi="Calibri" w:cs="Calibri"/>
          <w:sz w:val="24"/>
          <w:szCs w:val="24"/>
        </w:rPr>
        <w:t xml:space="preserve"> ή </w:t>
      </w:r>
      <w:r w:rsidR="00E27E4C" w:rsidRPr="00D8071A">
        <w:rPr>
          <w:rFonts w:ascii="Calibri" w:hAnsi="Calibri" w:cs="Calibri"/>
          <w:b/>
          <w:bCs/>
          <w:sz w:val="24"/>
          <w:szCs w:val="24"/>
        </w:rPr>
        <w:t>λ</w:t>
      </w:r>
      <w:r w:rsidR="000E7378" w:rsidRPr="00D8071A">
        <w:rPr>
          <w:rFonts w:ascii="Calibri" w:hAnsi="Calibri" w:cs="Calibri"/>
          <w:b/>
          <w:bCs/>
          <w:sz w:val="24"/>
          <w:szCs w:val="24"/>
        </w:rPr>
        <w:t>ανθασμένες</w:t>
      </w:r>
      <w:r w:rsidR="000E7378" w:rsidRPr="00D8071A">
        <w:rPr>
          <w:rFonts w:ascii="Calibri" w:hAnsi="Calibri" w:cs="Calibri"/>
          <w:sz w:val="24"/>
          <w:szCs w:val="24"/>
        </w:rPr>
        <w:t>;</w:t>
      </w:r>
      <w:r w:rsidRPr="00D8071A">
        <w:rPr>
          <w:rFonts w:ascii="Calibri" w:hAnsi="Calibri" w:cs="Calibri"/>
          <w:sz w:val="24"/>
          <w:szCs w:val="24"/>
        </w:rPr>
        <w:t xml:space="preserve"> </w:t>
      </w:r>
      <w:r w:rsidR="000E7378" w:rsidRPr="00D8071A">
        <w:rPr>
          <w:rFonts w:ascii="Calibri" w:hAnsi="Calibri" w:cs="Calibri"/>
          <w:sz w:val="24"/>
          <w:szCs w:val="24"/>
        </w:rPr>
        <w:t>Να επιλέξεις τη σωστή απάντηση.</w:t>
      </w:r>
    </w:p>
    <w:p w14:paraId="3A05BED3" w14:textId="77777777" w:rsidR="00D8071A" w:rsidRPr="00D8071A" w:rsidRDefault="00D8071A" w:rsidP="000E73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62"/>
        <w:gridCol w:w="6384"/>
        <w:gridCol w:w="1060"/>
        <w:gridCol w:w="1061"/>
      </w:tblGrid>
      <w:tr w:rsidR="00D8071A" w:rsidRPr="00D8071A" w14:paraId="35BC61FA" w14:textId="77777777" w:rsidTr="00D8071A">
        <w:tc>
          <w:tcPr>
            <w:tcW w:w="562" w:type="dxa"/>
            <w:tcBorders>
              <w:top w:val="nil"/>
              <w:left w:val="nil"/>
              <w:right w:val="nil"/>
            </w:tcBorders>
            <w:vAlign w:val="center"/>
          </w:tcPr>
          <w:p w14:paraId="433D82B4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84" w:type="dxa"/>
            <w:tcBorders>
              <w:top w:val="nil"/>
              <w:left w:val="nil"/>
            </w:tcBorders>
            <w:vAlign w:val="center"/>
          </w:tcPr>
          <w:p w14:paraId="29CBF927" w14:textId="77777777" w:rsidR="00E27E4C" w:rsidRPr="00D8071A" w:rsidRDefault="00E27E4C" w:rsidP="000E7378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12204C5" w14:textId="4DF2D943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8071A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1061" w:type="dxa"/>
            <w:vAlign w:val="center"/>
          </w:tcPr>
          <w:p w14:paraId="611DA480" w14:textId="4DEF7D22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8071A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D8071A" w:rsidRPr="00D8071A" w14:paraId="302A8B64" w14:textId="77777777" w:rsidTr="00D8071A">
        <w:tc>
          <w:tcPr>
            <w:tcW w:w="562" w:type="dxa"/>
            <w:vAlign w:val="center"/>
          </w:tcPr>
          <w:p w14:paraId="17077DB4" w14:textId="03A91208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384" w:type="dxa"/>
            <w:vAlign w:val="center"/>
          </w:tcPr>
          <w:p w14:paraId="156E199E" w14:textId="7DF2FFBA" w:rsidR="00E27E4C" w:rsidRPr="00D8071A" w:rsidRDefault="00E27E4C" w:rsidP="00D8071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 xml:space="preserve">Οι ζωγράφοι του εξπρεσιονισμού θέλησαν να εκφράσουν 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 xml:space="preserve">το εσωτερικό τους βίωμα </w:t>
            </w:r>
            <w:r w:rsidRPr="00D8071A">
              <w:rPr>
                <w:rFonts w:ascii="Calibri" w:hAnsi="Calibri" w:cs="Calibri"/>
                <w:sz w:val="24"/>
                <w:szCs w:val="24"/>
              </w:rPr>
              <w:t>άμεσα και αυθόρμητα.</w:t>
            </w:r>
          </w:p>
        </w:tc>
        <w:tc>
          <w:tcPr>
            <w:tcW w:w="1060" w:type="dxa"/>
            <w:vAlign w:val="center"/>
          </w:tcPr>
          <w:p w14:paraId="3BD970DB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1FCB4CB7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071A" w:rsidRPr="00D8071A" w14:paraId="7EAFAF66" w14:textId="77777777" w:rsidTr="00D8071A">
        <w:tc>
          <w:tcPr>
            <w:tcW w:w="562" w:type="dxa"/>
            <w:vAlign w:val="center"/>
          </w:tcPr>
          <w:p w14:paraId="6B324CD9" w14:textId="0825798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384" w:type="dxa"/>
            <w:vAlign w:val="center"/>
          </w:tcPr>
          <w:p w14:paraId="03BB12A7" w14:textId="3CB6EB4D" w:rsidR="00E27E4C" w:rsidRPr="00D8071A" w:rsidRDefault="00E27E4C" w:rsidP="00E27E4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O κυβισμός γεννήθηκε με το έργο του Πικάσο «Οι δεσποινίδες της Αβινιόν».</w:t>
            </w:r>
          </w:p>
        </w:tc>
        <w:tc>
          <w:tcPr>
            <w:tcW w:w="1060" w:type="dxa"/>
            <w:vAlign w:val="center"/>
          </w:tcPr>
          <w:p w14:paraId="3AC740D9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090F96CF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071A" w:rsidRPr="00D8071A" w14:paraId="55114531" w14:textId="77777777" w:rsidTr="00D8071A">
        <w:tc>
          <w:tcPr>
            <w:tcW w:w="562" w:type="dxa"/>
            <w:vAlign w:val="center"/>
          </w:tcPr>
          <w:p w14:paraId="34E8CFAC" w14:textId="20B3E17F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384" w:type="dxa"/>
            <w:vAlign w:val="center"/>
          </w:tcPr>
          <w:p w14:paraId="6273B773" w14:textId="710C65AA" w:rsidR="00E27E4C" w:rsidRPr="00D8071A" w:rsidRDefault="00E27E4C" w:rsidP="00D8071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 xml:space="preserve">Ο </w:t>
            </w:r>
            <w:proofErr w:type="spellStart"/>
            <w:r w:rsidRPr="00D8071A">
              <w:rPr>
                <w:rFonts w:ascii="Calibri" w:hAnsi="Calibri" w:cs="Calibri"/>
                <w:sz w:val="24"/>
                <w:szCs w:val="24"/>
              </w:rPr>
              <w:t>Βίνσεντ</w:t>
            </w:r>
            <w:proofErr w:type="spellEnd"/>
            <w:r w:rsidRPr="00D8071A">
              <w:rPr>
                <w:rFonts w:ascii="Calibri" w:hAnsi="Calibri" w:cs="Calibri"/>
                <w:sz w:val="24"/>
                <w:szCs w:val="24"/>
              </w:rPr>
              <w:t xml:space="preserve"> Βαν </w:t>
            </w:r>
            <w:proofErr w:type="spellStart"/>
            <w:r w:rsidRPr="00D8071A">
              <w:rPr>
                <w:rFonts w:ascii="Calibri" w:hAnsi="Calibri" w:cs="Calibri"/>
                <w:sz w:val="24"/>
                <w:szCs w:val="24"/>
              </w:rPr>
              <w:t>Γκογκ</w:t>
            </w:r>
            <w:proofErr w:type="spellEnd"/>
            <w:r w:rsidRPr="00D8071A">
              <w:rPr>
                <w:rFonts w:ascii="Calibri" w:hAnsi="Calibri" w:cs="Calibri"/>
                <w:sz w:val="24"/>
                <w:szCs w:val="24"/>
              </w:rPr>
              <w:t xml:space="preserve"> σκέφτηκε το όνομα «Ο γαλάζιος 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>κ</w:t>
            </w:r>
            <w:r w:rsidRPr="00D8071A">
              <w:rPr>
                <w:rFonts w:ascii="Calibri" w:hAnsi="Calibri" w:cs="Calibri"/>
                <w:sz w:val="24"/>
                <w:szCs w:val="24"/>
              </w:rPr>
              <w:t>αβαλάρης».</w:t>
            </w:r>
          </w:p>
        </w:tc>
        <w:tc>
          <w:tcPr>
            <w:tcW w:w="1060" w:type="dxa"/>
            <w:vAlign w:val="center"/>
          </w:tcPr>
          <w:p w14:paraId="0C5198F0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3164E0B7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071A" w:rsidRPr="00D8071A" w14:paraId="07676A99" w14:textId="77777777" w:rsidTr="00D8071A">
        <w:tc>
          <w:tcPr>
            <w:tcW w:w="562" w:type="dxa"/>
            <w:vAlign w:val="center"/>
          </w:tcPr>
          <w:p w14:paraId="129853A7" w14:textId="2FDE9A7B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384" w:type="dxa"/>
            <w:vAlign w:val="center"/>
          </w:tcPr>
          <w:p w14:paraId="78CDE1E4" w14:textId="4A9244B4" w:rsidR="00E27E4C" w:rsidRPr="00D8071A" w:rsidRDefault="00E27E4C" w:rsidP="00D8071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Οι καλλιτέχνες του κυβισμού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>,</w:t>
            </w:r>
            <w:r w:rsidRPr="00D8071A">
              <w:rPr>
                <w:rFonts w:ascii="Calibri" w:hAnsi="Calibri" w:cs="Calibri"/>
                <w:sz w:val="24"/>
                <w:szCs w:val="24"/>
              </w:rPr>
              <w:t xml:space="preserve"> με τον όρο «</w:t>
            </w:r>
            <w:proofErr w:type="spellStart"/>
            <w:r w:rsidR="00D8071A" w:rsidRPr="00D8071A">
              <w:rPr>
                <w:rFonts w:ascii="Calibri" w:hAnsi="Calibri" w:cs="Calibri"/>
                <w:sz w:val="24"/>
                <w:szCs w:val="24"/>
              </w:rPr>
              <w:t>σ</w:t>
            </w:r>
            <w:r w:rsidRPr="00D8071A">
              <w:rPr>
                <w:rFonts w:ascii="Calibri" w:hAnsi="Calibri" w:cs="Calibri"/>
                <w:sz w:val="24"/>
                <w:szCs w:val="24"/>
              </w:rPr>
              <w:t>υγχρονικότητα</w:t>
            </w:r>
            <w:proofErr w:type="spellEnd"/>
            <w:r w:rsidRPr="00D8071A">
              <w:rPr>
                <w:rFonts w:ascii="Calibri" w:hAnsi="Calibri" w:cs="Calibri"/>
                <w:sz w:val="24"/>
                <w:szCs w:val="24"/>
              </w:rPr>
              <w:t>»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>,</w:t>
            </w:r>
            <w:r w:rsidRPr="00D8071A">
              <w:rPr>
                <w:rFonts w:ascii="Calibri" w:hAnsi="Calibri" w:cs="Calibri"/>
                <w:sz w:val="24"/>
                <w:szCs w:val="24"/>
              </w:rPr>
              <w:t xml:space="preserve"> θέλουν να δείξουν ότι τα επίπεδα 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>του χώρου και του χρόνου, της μορφής και της ατμόσφαιρας εισβάλλουν το ένα στο άλλο.</w:t>
            </w:r>
          </w:p>
        </w:tc>
        <w:tc>
          <w:tcPr>
            <w:tcW w:w="1060" w:type="dxa"/>
            <w:vAlign w:val="center"/>
          </w:tcPr>
          <w:p w14:paraId="0D5FD8D3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310DC6D5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071A" w:rsidRPr="00D8071A" w14:paraId="4A9CF747" w14:textId="77777777" w:rsidTr="00D8071A">
        <w:tc>
          <w:tcPr>
            <w:tcW w:w="562" w:type="dxa"/>
            <w:vAlign w:val="center"/>
          </w:tcPr>
          <w:p w14:paraId="25712D66" w14:textId="09D93641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384" w:type="dxa"/>
            <w:vAlign w:val="center"/>
          </w:tcPr>
          <w:p w14:paraId="01E77647" w14:textId="1F2E7950" w:rsidR="00E27E4C" w:rsidRPr="00D8071A" w:rsidRDefault="00E27E4C" w:rsidP="00D8071A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071A">
              <w:rPr>
                <w:rFonts w:ascii="Calibri" w:hAnsi="Calibri" w:cs="Calibri"/>
                <w:sz w:val="24"/>
                <w:szCs w:val="24"/>
              </w:rPr>
              <w:t>Ο Βασίλ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 xml:space="preserve">ι </w:t>
            </w:r>
            <w:proofErr w:type="spellStart"/>
            <w:r w:rsidR="00D8071A" w:rsidRPr="00D8071A">
              <w:rPr>
                <w:rFonts w:ascii="Calibri" w:hAnsi="Calibri" w:cs="Calibri"/>
                <w:sz w:val="24"/>
                <w:szCs w:val="24"/>
              </w:rPr>
              <w:t>Καντίνσκι</w:t>
            </w:r>
            <w:proofErr w:type="spellEnd"/>
            <w:r w:rsidRPr="00D8071A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</w:t>
            </w:r>
            <w:r w:rsidR="00D8071A" w:rsidRPr="00D8071A">
              <w:rPr>
                <w:rFonts w:ascii="Calibri" w:hAnsi="Calibri" w:cs="Calibri"/>
                <w:sz w:val="24"/>
                <w:szCs w:val="24"/>
              </w:rPr>
              <w:t>έδωσε μουσικούς τίτλους</w:t>
            </w:r>
            <w:r w:rsidR="00D8071A" w:rsidRPr="00D8071A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</w:t>
            </w:r>
            <w:r w:rsidRPr="00D8071A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σ</w:t>
            </w:r>
            <w:r w:rsidRPr="00D8071A">
              <w:rPr>
                <w:rFonts w:ascii="Calibri" w:hAnsi="Calibri" w:cs="Calibri"/>
                <w:sz w:val="24"/>
                <w:szCs w:val="24"/>
              </w:rPr>
              <w:t>τους πίνακές του, γιατί παρομοίαζε τα χρώματα με μουσικούς ήχους.</w:t>
            </w:r>
          </w:p>
        </w:tc>
        <w:tc>
          <w:tcPr>
            <w:tcW w:w="1060" w:type="dxa"/>
            <w:vAlign w:val="center"/>
          </w:tcPr>
          <w:p w14:paraId="27B13B91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5546DEE0" w14:textId="77777777" w:rsidR="00E27E4C" w:rsidRPr="00D8071A" w:rsidRDefault="00E27E4C" w:rsidP="00E27E4C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0"/>
    <w:p w14:paraId="572579B0" w14:textId="77777777" w:rsidR="00D54BEB" w:rsidRPr="00D8071A" w:rsidRDefault="00D54BEB" w:rsidP="000E7378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53BA30B9" w14:textId="77777777" w:rsidR="00D54BEB" w:rsidRPr="00D8071A" w:rsidRDefault="00D54BEB" w:rsidP="000E737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8EC169B" w14:textId="67DDAED8" w:rsidR="00D54BEB" w:rsidRPr="00D8071A" w:rsidRDefault="00D54BEB" w:rsidP="000E73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t>2.2.</w:t>
      </w:r>
      <w:r w:rsidRPr="00D8071A">
        <w:rPr>
          <w:rFonts w:ascii="Calibri" w:hAnsi="Calibri" w:cs="Calibri"/>
          <w:sz w:val="24"/>
          <w:szCs w:val="24"/>
        </w:rPr>
        <w:t xml:space="preserve"> </w:t>
      </w:r>
      <w:r w:rsidR="00D8071A" w:rsidRPr="00D8071A">
        <w:rPr>
          <w:rFonts w:ascii="Calibri" w:hAnsi="Calibri" w:cs="Calibri"/>
          <w:sz w:val="24"/>
          <w:szCs w:val="24"/>
        </w:rPr>
        <w:t xml:space="preserve">Στις παρακάτω προτάσεις, </w:t>
      </w:r>
      <w:r w:rsidR="00816F9E">
        <w:rPr>
          <w:rFonts w:ascii="Calibri" w:hAnsi="Calibri" w:cs="Calibri"/>
          <w:sz w:val="24"/>
          <w:szCs w:val="24"/>
        </w:rPr>
        <w:t xml:space="preserve">να </w:t>
      </w:r>
      <w:r w:rsidR="00A72940">
        <w:rPr>
          <w:rFonts w:ascii="Calibri" w:hAnsi="Calibri" w:cs="Calibri"/>
          <w:sz w:val="24"/>
          <w:szCs w:val="24"/>
        </w:rPr>
        <w:t>επιλέξεις</w:t>
      </w:r>
      <w:r w:rsidR="00D8071A" w:rsidRPr="00D8071A">
        <w:rPr>
          <w:rFonts w:ascii="Calibri" w:hAnsi="Calibri" w:cs="Calibri"/>
          <w:sz w:val="24"/>
          <w:szCs w:val="24"/>
        </w:rPr>
        <w:t xml:space="preserve"> τη σωστή απάντηση </w:t>
      </w:r>
      <w:r w:rsidR="00D8071A" w:rsidRPr="00D8071A">
        <w:rPr>
          <w:rFonts w:ascii="Calibri" w:hAnsi="Calibri" w:cs="Calibri"/>
          <w:b/>
          <w:sz w:val="24"/>
          <w:szCs w:val="24"/>
        </w:rPr>
        <w:t>α</w:t>
      </w:r>
      <w:r w:rsidR="00D8071A" w:rsidRPr="00D8071A">
        <w:rPr>
          <w:rFonts w:ascii="Calibri" w:hAnsi="Calibri" w:cs="Calibri"/>
          <w:sz w:val="24"/>
          <w:szCs w:val="24"/>
        </w:rPr>
        <w:t xml:space="preserve">, </w:t>
      </w:r>
      <w:r w:rsidR="00D8071A" w:rsidRPr="00D8071A">
        <w:rPr>
          <w:rFonts w:ascii="Calibri" w:hAnsi="Calibri" w:cs="Calibri"/>
          <w:b/>
          <w:sz w:val="24"/>
          <w:szCs w:val="24"/>
        </w:rPr>
        <w:t>β</w:t>
      </w:r>
      <w:r w:rsidR="00D8071A" w:rsidRPr="00D8071A">
        <w:rPr>
          <w:rFonts w:ascii="Calibri" w:hAnsi="Calibri" w:cs="Calibri"/>
          <w:sz w:val="24"/>
          <w:szCs w:val="24"/>
        </w:rPr>
        <w:t xml:space="preserve">, </w:t>
      </w:r>
      <w:r w:rsidR="00D8071A" w:rsidRPr="00D8071A">
        <w:rPr>
          <w:rFonts w:ascii="Calibri" w:hAnsi="Calibri" w:cs="Calibri"/>
          <w:b/>
          <w:sz w:val="24"/>
          <w:szCs w:val="24"/>
        </w:rPr>
        <w:t>γ</w:t>
      </w:r>
      <w:r w:rsidRPr="00D8071A">
        <w:rPr>
          <w:rFonts w:ascii="Calibri" w:hAnsi="Calibri" w:cs="Calibri"/>
          <w:sz w:val="24"/>
          <w:szCs w:val="24"/>
        </w:rPr>
        <w:t>.</w:t>
      </w:r>
    </w:p>
    <w:p w14:paraId="2520C2C3" w14:textId="4641B2BB" w:rsidR="00D54BEB" w:rsidRPr="00D8071A" w:rsidRDefault="00D8071A" w:rsidP="00D8071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8655213"/>
      <w:r w:rsidRPr="00D8071A">
        <w:rPr>
          <w:rFonts w:ascii="Calibri" w:hAnsi="Calibri" w:cs="Calibri"/>
          <w:sz w:val="24"/>
          <w:szCs w:val="24"/>
        </w:rPr>
        <w:t>Ήταν από τους πρωτοστάτες της «</w:t>
      </w:r>
      <w:r w:rsidR="001C6354" w:rsidRPr="00D8071A">
        <w:rPr>
          <w:rFonts w:ascii="Calibri" w:hAnsi="Calibri" w:cs="Calibri"/>
          <w:sz w:val="24"/>
          <w:szCs w:val="24"/>
        </w:rPr>
        <w:t>Ομάδας Τέχνης</w:t>
      </w:r>
      <w:r w:rsidRPr="00D8071A">
        <w:rPr>
          <w:rFonts w:ascii="Calibri" w:hAnsi="Calibri" w:cs="Calibri"/>
          <w:sz w:val="24"/>
          <w:szCs w:val="24"/>
        </w:rPr>
        <w:t>»</w:t>
      </w:r>
      <w:r w:rsidR="001C6354" w:rsidRPr="00D8071A">
        <w:rPr>
          <w:rFonts w:ascii="Calibri" w:hAnsi="Calibri" w:cs="Calibri"/>
          <w:sz w:val="24"/>
          <w:szCs w:val="24"/>
        </w:rPr>
        <w:t>, επηρεάστηκε από τον εξπρεσιονισμό χωρίς να παραμορφώνει στο σχέδιο τις μορφές, αλλά δουλεύοντας μ</w:t>
      </w:r>
      <w:bookmarkStart w:id="2" w:name="_GoBack"/>
      <w:bookmarkEnd w:id="2"/>
      <w:r w:rsidR="001C6354" w:rsidRPr="00D8071A">
        <w:rPr>
          <w:rFonts w:ascii="Calibri" w:hAnsi="Calibri" w:cs="Calibri"/>
          <w:sz w:val="24"/>
          <w:szCs w:val="24"/>
        </w:rPr>
        <w:t>ε ένταση το χρώμα</w:t>
      </w:r>
      <w:r w:rsidR="00D54BEB" w:rsidRPr="00D8071A">
        <w:rPr>
          <w:rFonts w:ascii="Calibri" w:hAnsi="Calibri" w:cs="Calibri"/>
          <w:sz w:val="24"/>
          <w:szCs w:val="24"/>
        </w:rPr>
        <w:t>:</w:t>
      </w:r>
    </w:p>
    <w:p w14:paraId="2AB3A52E" w14:textId="77777777" w:rsidR="00D8071A" w:rsidRPr="00D8071A" w:rsidRDefault="00D8071A" w:rsidP="00D8071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D8071A" w:rsidRPr="00D8071A" w:rsidSect="009B44F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A37F355" w14:textId="6A250EBF" w:rsidR="00EA056D" w:rsidRPr="00D8071A" w:rsidRDefault="00EA056D" w:rsidP="00D8071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lastRenderedPageBreak/>
        <w:t xml:space="preserve">Γιώργος </w:t>
      </w:r>
      <w:proofErr w:type="spellStart"/>
      <w:r w:rsidRPr="00D8071A">
        <w:rPr>
          <w:rFonts w:ascii="Calibri" w:hAnsi="Calibri" w:cs="Calibri"/>
          <w:sz w:val="24"/>
          <w:szCs w:val="24"/>
        </w:rPr>
        <w:t>Μπουζιάνης</w:t>
      </w:r>
      <w:proofErr w:type="spellEnd"/>
    </w:p>
    <w:p w14:paraId="3726706E" w14:textId="63946542" w:rsidR="00EA056D" w:rsidRPr="00D8071A" w:rsidRDefault="001C6354" w:rsidP="00D8071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t>Νικόλαος Λύτρας</w:t>
      </w:r>
    </w:p>
    <w:p w14:paraId="0081CDB3" w14:textId="079B414E" w:rsidR="00D54BEB" w:rsidRPr="00D8071A" w:rsidRDefault="00EA056D" w:rsidP="00D8071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lastRenderedPageBreak/>
        <w:t>Νικηφόρος Λύτρας</w:t>
      </w:r>
      <w:r w:rsidR="0069427D" w:rsidRPr="00D8071A">
        <w:rPr>
          <w:rFonts w:ascii="Calibri" w:hAnsi="Calibri" w:cs="Calibri"/>
          <w:sz w:val="24"/>
          <w:szCs w:val="24"/>
        </w:rPr>
        <w:t xml:space="preserve"> </w:t>
      </w:r>
    </w:p>
    <w:p w14:paraId="226B0561" w14:textId="77777777" w:rsidR="00D8071A" w:rsidRPr="00D8071A" w:rsidRDefault="00D8071A" w:rsidP="000E73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D8071A" w:rsidRPr="00D8071A" w:rsidSect="00D8071A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0EBCFCBC" w14:textId="48D4AFD9" w:rsidR="00D54BEB" w:rsidRPr="00D8071A" w:rsidRDefault="00D54BEB" w:rsidP="000E73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703185D" w14:textId="50031126" w:rsidR="00D8071A" w:rsidRPr="00925E24" w:rsidRDefault="00A245E9" w:rsidP="00925E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D8071A" w:rsidRPr="00925E24" w:rsidSect="00D8071A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8071A">
        <w:rPr>
          <w:rFonts w:ascii="Calibri" w:hAnsi="Calibri" w:cs="Calibri"/>
          <w:sz w:val="24"/>
          <w:szCs w:val="24"/>
        </w:rPr>
        <w:t>Η τεχνική</w:t>
      </w:r>
      <w:r w:rsidR="00925E24">
        <w:rPr>
          <w:rFonts w:ascii="Calibri" w:hAnsi="Calibri" w:cs="Calibri"/>
          <w:sz w:val="24"/>
          <w:szCs w:val="24"/>
        </w:rPr>
        <w:t>,</w:t>
      </w:r>
      <w:r w:rsidRPr="00D8071A">
        <w:rPr>
          <w:rFonts w:ascii="Calibri" w:hAnsi="Calibri" w:cs="Calibri"/>
          <w:sz w:val="24"/>
          <w:szCs w:val="24"/>
        </w:rPr>
        <w:t xml:space="preserve"> </w:t>
      </w:r>
      <w:r w:rsidR="0006527F" w:rsidRPr="00D8071A">
        <w:rPr>
          <w:rFonts w:ascii="Calibri" w:hAnsi="Calibri" w:cs="Calibri"/>
          <w:sz w:val="24"/>
          <w:szCs w:val="24"/>
        </w:rPr>
        <w:t>με την οποία</w:t>
      </w:r>
      <w:r w:rsidRPr="00D8071A">
        <w:rPr>
          <w:rFonts w:ascii="Calibri" w:hAnsi="Calibri" w:cs="Calibri"/>
          <w:sz w:val="24"/>
          <w:szCs w:val="24"/>
        </w:rPr>
        <w:t xml:space="preserve"> το</w:t>
      </w:r>
      <w:r w:rsidR="0002446C" w:rsidRPr="00D8071A">
        <w:rPr>
          <w:rFonts w:ascii="Calibri" w:hAnsi="Calibri" w:cs="Calibri"/>
          <w:sz w:val="24"/>
          <w:szCs w:val="24"/>
        </w:rPr>
        <w:t xml:space="preserve"> γλυπτικό αντικείμενο δεν είναι ούτε λαξευμένο</w:t>
      </w:r>
      <w:r w:rsidR="00925E24">
        <w:rPr>
          <w:rFonts w:ascii="Calibri" w:hAnsi="Calibri" w:cs="Calibri"/>
          <w:sz w:val="24"/>
          <w:szCs w:val="24"/>
        </w:rPr>
        <w:t xml:space="preserve">, ούτε </w:t>
      </w:r>
      <w:proofErr w:type="spellStart"/>
      <w:r w:rsidR="00925E24">
        <w:rPr>
          <w:rFonts w:ascii="Calibri" w:hAnsi="Calibri" w:cs="Calibri"/>
          <w:sz w:val="24"/>
          <w:szCs w:val="24"/>
        </w:rPr>
        <w:t>χυτευμένο</w:t>
      </w:r>
      <w:proofErr w:type="spellEnd"/>
      <w:r w:rsidR="00925E24">
        <w:rPr>
          <w:rFonts w:ascii="Calibri" w:hAnsi="Calibri" w:cs="Calibri"/>
          <w:sz w:val="24"/>
          <w:szCs w:val="24"/>
        </w:rPr>
        <w:t xml:space="preserve"> ούτε</w:t>
      </w:r>
      <w:r w:rsidR="0002446C" w:rsidRPr="00D8071A">
        <w:rPr>
          <w:rFonts w:ascii="Calibri" w:hAnsi="Calibri" w:cs="Calibri"/>
          <w:sz w:val="24"/>
          <w:szCs w:val="24"/>
        </w:rPr>
        <w:t xml:space="preserve"> πλασμένο</w:t>
      </w:r>
      <w:r w:rsidR="00D8071A" w:rsidRPr="00D8071A">
        <w:rPr>
          <w:rFonts w:ascii="Calibri" w:hAnsi="Calibri" w:cs="Calibri"/>
          <w:sz w:val="24"/>
          <w:szCs w:val="24"/>
        </w:rPr>
        <w:t>,</w:t>
      </w:r>
      <w:r w:rsidR="0002446C" w:rsidRPr="00D8071A">
        <w:rPr>
          <w:rFonts w:ascii="Calibri" w:hAnsi="Calibri" w:cs="Calibri"/>
          <w:sz w:val="24"/>
          <w:szCs w:val="24"/>
        </w:rPr>
        <w:t xml:space="preserve"> αλλά συναρμολογημένο από </w:t>
      </w:r>
      <w:r w:rsidR="00925E24" w:rsidRPr="00D8071A">
        <w:rPr>
          <w:rFonts w:ascii="Calibri" w:hAnsi="Calibri" w:cs="Calibri"/>
          <w:sz w:val="24"/>
          <w:szCs w:val="24"/>
        </w:rPr>
        <w:t xml:space="preserve">υλικά </w:t>
      </w:r>
      <w:r w:rsidR="0002446C" w:rsidRPr="00D8071A">
        <w:rPr>
          <w:rFonts w:ascii="Calibri" w:hAnsi="Calibri" w:cs="Calibri"/>
          <w:sz w:val="24"/>
          <w:szCs w:val="24"/>
        </w:rPr>
        <w:t xml:space="preserve">ξένα προς την τελική </w:t>
      </w:r>
      <w:r w:rsidR="00925E24" w:rsidRPr="00D8071A">
        <w:rPr>
          <w:rFonts w:ascii="Calibri" w:hAnsi="Calibri" w:cs="Calibri"/>
          <w:sz w:val="24"/>
          <w:szCs w:val="24"/>
        </w:rPr>
        <w:t xml:space="preserve">του </w:t>
      </w:r>
      <w:r w:rsidR="0002446C" w:rsidRPr="00D8071A">
        <w:rPr>
          <w:rFonts w:ascii="Calibri" w:hAnsi="Calibri" w:cs="Calibri"/>
          <w:sz w:val="24"/>
          <w:szCs w:val="24"/>
        </w:rPr>
        <w:t>μορφή, ονομάστ</w:t>
      </w:r>
      <w:r w:rsidRPr="00D8071A">
        <w:rPr>
          <w:rFonts w:ascii="Calibri" w:hAnsi="Calibri" w:cs="Calibri"/>
          <w:sz w:val="24"/>
          <w:szCs w:val="24"/>
        </w:rPr>
        <w:t>ηκε</w:t>
      </w:r>
      <w:r w:rsidR="00D54BEB" w:rsidRPr="00D8071A">
        <w:rPr>
          <w:rFonts w:ascii="Calibri" w:hAnsi="Calibri" w:cs="Calibri"/>
          <w:sz w:val="24"/>
          <w:szCs w:val="24"/>
        </w:rPr>
        <w:t>:</w:t>
      </w:r>
    </w:p>
    <w:p w14:paraId="26ED23B5" w14:textId="6573D018" w:rsidR="00D54BEB" w:rsidRPr="00D8071A" w:rsidRDefault="00D8071A" w:rsidP="00D8071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lastRenderedPageBreak/>
        <w:t>«</w:t>
      </w:r>
      <w:r w:rsidR="00A245E9" w:rsidRPr="00D8071A">
        <w:rPr>
          <w:rFonts w:ascii="Calibri" w:hAnsi="Calibri" w:cs="Calibri"/>
          <w:sz w:val="24"/>
          <w:szCs w:val="24"/>
        </w:rPr>
        <w:t>συναρμογές</w:t>
      </w:r>
      <w:r w:rsidRPr="00D8071A">
        <w:rPr>
          <w:rFonts w:ascii="Calibri" w:hAnsi="Calibri" w:cs="Calibri"/>
          <w:sz w:val="24"/>
          <w:szCs w:val="24"/>
        </w:rPr>
        <w:t>»</w:t>
      </w:r>
    </w:p>
    <w:p w14:paraId="5045BE95" w14:textId="4A26FB5A" w:rsidR="00A245E9" w:rsidRPr="00D8071A" w:rsidRDefault="00D8071A" w:rsidP="00D8071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t>«</w:t>
      </w:r>
      <w:r w:rsidR="00CD2C9B" w:rsidRPr="00D8071A">
        <w:rPr>
          <w:rFonts w:ascii="Calibri" w:hAnsi="Calibri" w:cs="Calibri"/>
          <w:sz w:val="24"/>
          <w:szCs w:val="24"/>
        </w:rPr>
        <w:t>σύμπτυξη</w:t>
      </w:r>
      <w:r w:rsidRPr="00D8071A">
        <w:rPr>
          <w:rFonts w:ascii="Calibri" w:hAnsi="Calibri" w:cs="Calibri"/>
          <w:sz w:val="24"/>
          <w:szCs w:val="24"/>
        </w:rPr>
        <w:t>»</w:t>
      </w:r>
    </w:p>
    <w:bookmarkEnd w:id="1"/>
    <w:p w14:paraId="26074295" w14:textId="5A6B590C" w:rsidR="00D54BEB" w:rsidRPr="00D8071A" w:rsidRDefault="00D8071A" w:rsidP="00D8071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sz w:val="24"/>
          <w:szCs w:val="24"/>
        </w:rPr>
        <w:lastRenderedPageBreak/>
        <w:t>«</w:t>
      </w:r>
      <w:r w:rsidR="00A245E9" w:rsidRPr="00D8071A">
        <w:rPr>
          <w:rFonts w:ascii="Calibri" w:hAnsi="Calibri" w:cs="Calibri"/>
          <w:sz w:val="24"/>
          <w:szCs w:val="24"/>
        </w:rPr>
        <w:t>σύνθεση</w:t>
      </w:r>
      <w:r w:rsidRPr="00D8071A">
        <w:rPr>
          <w:rFonts w:ascii="Calibri" w:hAnsi="Calibri" w:cs="Calibri"/>
          <w:sz w:val="24"/>
          <w:szCs w:val="24"/>
        </w:rPr>
        <w:t>»</w:t>
      </w:r>
    </w:p>
    <w:p w14:paraId="3DD08056" w14:textId="77777777" w:rsidR="00D8071A" w:rsidRPr="00D8071A" w:rsidRDefault="00D8071A" w:rsidP="000E7378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  <w:sectPr w:rsidR="00D8071A" w:rsidRPr="00D8071A" w:rsidSect="00D8071A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0BCB19C3" w14:textId="3CCA73FD" w:rsidR="00EE4212" w:rsidRPr="00D8071A" w:rsidRDefault="00D54BEB" w:rsidP="000E7378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D8071A">
        <w:rPr>
          <w:rFonts w:ascii="Calibri" w:hAnsi="Calibri" w:cs="Calibri"/>
          <w:b/>
          <w:bCs/>
          <w:sz w:val="24"/>
          <w:szCs w:val="24"/>
        </w:rPr>
        <w:lastRenderedPageBreak/>
        <w:t>Μονάδες 1</w:t>
      </w:r>
      <w:r w:rsidR="009B44FF" w:rsidRPr="00D8071A">
        <w:rPr>
          <w:rFonts w:ascii="Calibri" w:hAnsi="Calibri" w:cs="Calibri"/>
          <w:b/>
          <w:bCs/>
          <w:sz w:val="24"/>
          <w:szCs w:val="24"/>
        </w:rPr>
        <w:t>0</w:t>
      </w:r>
    </w:p>
    <w:sectPr w:rsidR="00EE4212" w:rsidRPr="00D8071A" w:rsidSect="00D8071A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5D78"/>
    <w:multiLevelType w:val="hybridMultilevel"/>
    <w:tmpl w:val="63529DFA"/>
    <w:lvl w:ilvl="0" w:tplc="242E836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7965"/>
    <w:multiLevelType w:val="hybridMultilevel"/>
    <w:tmpl w:val="3D568624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944AD5"/>
    <w:multiLevelType w:val="hybridMultilevel"/>
    <w:tmpl w:val="3D568624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AC4D72"/>
    <w:multiLevelType w:val="hybridMultilevel"/>
    <w:tmpl w:val="E2489228"/>
    <w:lvl w:ilvl="0" w:tplc="84B2151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069B7"/>
    <w:multiLevelType w:val="hybridMultilevel"/>
    <w:tmpl w:val="D06EB2C4"/>
    <w:lvl w:ilvl="0" w:tplc="7BB655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EB"/>
    <w:rsid w:val="0002446C"/>
    <w:rsid w:val="0006527F"/>
    <w:rsid w:val="000A75E5"/>
    <w:rsid w:val="000E7378"/>
    <w:rsid w:val="001C6354"/>
    <w:rsid w:val="002179AB"/>
    <w:rsid w:val="002C7793"/>
    <w:rsid w:val="003C7783"/>
    <w:rsid w:val="0069427D"/>
    <w:rsid w:val="006C1B75"/>
    <w:rsid w:val="00721F40"/>
    <w:rsid w:val="00816F9E"/>
    <w:rsid w:val="008778F9"/>
    <w:rsid w:val="008C07BF"/>
    <w:rsid w:val="008C4575"/>
    <w:rsid w:val="00925E24"/>
    <w:rsid w:val="009B44FF"/>
    <w:rsid w:val="00A245E9"/>
    <w:rsid w:val="00A72940"/>
    <w:rsid w:val="00CD2C9B"/>
    <w:rsid w:val="00CF5F25"/>
    <w:rsid w:val="00D54BEB"/>
    <w:rsid w:val="00D5607C"/>
    <w:rsid w:val="00D8071A"/>
    <w:rsid w:val="00DA2AC7"/>
    <w:rsid w:val="00E27E4C"/>
    <w:rsid w:val="00EA056D"/>
    <w:rsid w:val="00EE4212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AB3F"/>
  <w15:chartTrackingRefBased/>
  <w15:docId w15:val="{24AF3248-9FF7-4E5F-999D-A73DDB0B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5E48F-A7E0-4602-A939-EAEB1114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12</cp:revision>
  <dcterms:created xsi:type="dcterms:W3CDTF">2022-09-18T16:07:00Z</dcterms:created>
  <dcterms:modified xsi:type="dcterms:W3CDTF">2023-04-25T12:09:00Z</dcterms:modified>
</cp:coreProperties>
</file>