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B1159A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53E8E21E" w14:textId="3F1540F8" w:rsidR="003625EF" w:rsidRPr="00F03E59" w:rsidRDefault="00023886" w:rsidP="00B1159A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F03E59" w:rsidRPr="00F03E59">
        <w:rPr>
          <w:rFonts w:asciiTheme="minorHAnsi" w:hAnsiTheme="minorHAnsi"/>
          <w:sz w:val="22"/>
          <w:szCs w:val="22"/>
        </w:rPr>
        <w:t xml:space="preserve"> </w:t>
      </w:r>
      <w:r w:rsidR="00F03E59">
        <w:rPr>
          <w:rFonts w:asciiTheme="minorHAnsi" w:hAnsiTheme="minorHAnsi"/>
          <w:sz w:val="22"/>
          <w:szCs w:val="22"/>
        </w:rPr>
        <w:t>Σωστή απάντηση η (</w:t>
      </w:r>
      <w:r w:rsidR="00B1159A">
        <w:rPr>
          <w:rFonts w:asciiTheme="minorHAnsi" w:hAnsiTheme="minorHAnsi"/>
          <w:sz w:val="22"/>
          <w:szCs w:val="22"/>
        </w:rPr>
        <w:t>β</w:t>
      </w:r>
      <w:r w:rsidR="00F03E59">
        <w:rPr>
          <w:rFonts w:asciiTheme="minorHAnsi" w:hAnsiTheme="minorHAnsi"/>
          <w:sz w:val="22"/>
          <w:szCs w:val="22"/>
        </w:rPr>
        <w:t>)</w:t>
      </w:r>
    </w:p>
    <w:p w14:paraId="756CC979" w14:textId="596D46A4" w:rsidR="003625EF" w:rsidRPr="003625EF" w:rsidRDefault="003625EF" w:rsidP="00B1159A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325B04E" w14:textId="1F51F72A" w:rsidR="00DD2960" w:rsidRDefault="00D95A7D" w:rsidP="00B1159A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7F8860B6" wp14:editId="4514E6B6">
            <wp:simplePos x="0" y="0"/>
            <wp:positionH relativeFrom="column">
              <wp:posOffset>4185285</wp:posOffset>
            </wp:positionH>
            <wp:positionV relativeFrom="paragraph">
              <wp:posOffset>9525</wp:posOffset>
            </wp:positionV>
            <wp:extent cx="1933575" cy="1249045"/>
            <wp:effectExtent l="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249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886"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023886">
        <w:rPr>
          <w:rFonts w:asciiTheme="minorHAnsi" w:hAnsiTheme="minorHAnsi"/>
          <w:b/>
          <w:sz w:val="22"/>
          <w:szCs w:val="22"/>
          <w:lang w:val="en-US"/>
        </w:rPr>
        <w:t>B</w:t>
      </w:r>
      <w:r w:rsidR="00DD2960">
        <w:rPr>
          <w:rFonts w:asciiTheme="minorHAnsi" w:hAnsi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Υπολογίζουμε το μήκος κύματος καθενός από τα δύο κύματα που συμβάλλουν κατά μήκος της χορδής και δημιουργούν στάσιμο κύμα</w:t>
      </w:r>
      <w:r w:rsidRPr="00D95A7D">
        <w:rPr>
          <w:rFonts w:asciiTheme="minorHAnsi" w:hAnsiTheme="minorHAnsi"/>
          <w:sz w:val="22"/>
          <w:szCs w:val="22"/>
        </w:rPr>
        <w:t>:</w:t>
      </w:r>
    </w:p>
    <w:p w14:paraId="2683CFEA" w14:textId="13454F02" w:rsidR="00D95A7D" w:rsidRPr="00223E90" w:rsidRDefault="00D95A7D" w:rsidP="00D95A7D">
      <w:pPr>
        <w:spacing w:line="360" w:lineRule="auto"/>
        <w:jc w:val="center"/>
        <w:rPr>
          <w:rFonts w:asciiTheme="minorHAnsi" w:hAnsiTheme="minorHAnsi"/>
          <w:sz w:val="22"/>
          <w:szCs w:val="22"/>
          <w:lang w:val="en-US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λ=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δ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f</m:t>
              </m:r>
            </m:den>
          </m:f>
          <m:r>
            <w:rPr>
              <w:rFonts w:ascii="Cambria Math" w:hAnsi="Cambria Math"/>
              <w:sz w:val="22"/>
              <w:szCs w:val="22"/>
            </w:rPr>
            <m:t xml:space="preserve">=2,5 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m</m:t>
          </m:r>
        </m:oMath>
      </m:oMathPara>
    </w:p>
    <w:p w14:paraId="0B6EB748" w14:textId="13201D79" w:rsidR="00223E90" w:rsidRPr="00F92E93" w:rsidRDefault="00223E90" w:rsidP="00223E90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Η απόσταση μεταξύ δύο διαδοχικών δεσμών στάσιμου κύματος είναι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λ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2</m:t>
            </m:r>
          </m:den>
        </m:f>
      </m:oMath>
      <w:r>
        <w:rPr>
          <w:rFonts w:asciiTheme="minorHAnsi" w:hAnsiTheme="minorHAnsi"/>
          <w:sz w:val="22"/>
          <w:szCs w:val="22"/>
        </w:rPr>
        <w:t xml:space="preserve">, όπου </w:t>
      </w:r>
      <m:oMath>
        <m:r>
          <w:rPr>
            <w:rFonts w:ascii="Cambria Math" w:hAnsi="Cambria Math"/>
            <w:sz w:val="22"/>
            <w:szCs w:val="22"/>
          </w:rPr>
          <m:t>λ</m:t>
        </m:r>
      </m:oMath>
      <w:r>
        <w:rPr>
          <w:rFonts w:asciiTheme="minorHAnsi" w:hAnsiTheme="minorHAnsi"/>
          <w:sz w:val="22"/>
          <w:szCs w:val="22"/>
        </w:rPr>
        <w:t xml:space="preserve"> το μήκος κύματος των κυμάτων που συμβάλλουν και δημιουργούν το στάσιμο κύμα. Τα δύο άκρα της χορδής είναι ακλόνητα και επομένως</w:t>
      </w:r>
      <w:r w:rsidR="00F92E93" w:rsidRPr="00F92E93">
        <w:rPr>
          <w:rFonts w:asciiTheme="minorHAnsi" w:hAnsiTheme="minorHAnsi"/>
          <w:sz w:val="22"/>
          <w:szCs w:val="22"/>
        </w:rPr>
        <w:t xml:space="preserve"> </w:t>
      </w:r>
      <w:r w:rsidR="00F92E93">
        <w:rPr>
          <w:rFonts w:asciiTheme="minorHAnsi" w:hAnsiTheme="minorHAnsi"/>
          <w:sz w:val="22"/>
          <w:szCs w:val="22"/>
        </w:rPr>
        <w:t>είναι</w:t>
      </w:r>
      <w:r>
        <w:rPr>
          <w:rFonts w:asciiTheme="minorHAnsi" w:hAnsiTheme="minorHAnsi"/>
          <w:sz w:val="22"/>
          <w:szCs w:val="22"/>
        </w:rPr>
        <w:t xml:space="preserve"> δεσμοί του στάσιμου κύματος, ενώ ένας ακόμη δεσμός δημιουργείται στο μέσο της χορδής, ώστε να παρατηρούνται δύο κοιλίες του στάσιμου κύματος κατά μήκος της, όπως στο σχήμα. Άρα το μήκος </w:t>
      </w:r>
      <m:oMath>
        <m:r>
          <w:rPr>
            <w:rFonts w:ascii="Cambria Math" w:hAnsi="Cambria Math"/>
            <w:sz w:val="22"/>
            <w:szCs w:val="22"/>
          </w:rPr>
          <m:t>l</m:t>
        </m:r>
      </m:oMath>
      <w:r>
        <w:rPr>
          <w:rFonts w:asciiTheme="minorHAnsi" w:hAnsiTheme="minorHAnsi"/>
          <w:sz w:val="22"/>
          <w:szCs w:val="22"/>
        </w:rPr>
        <w:t xml:space="preserve"> της τεντωμένης χορδής είναι</w:t>
      </w:r>
      <w:r w:rsidRPr="00F92E93">
        <w:rPr>
          <w:rFonts w:asciiTheme="minorHAnsi" w:hAnsiTheme="minorHAnsi"/>
          <w:sz w:val="22"/>
          <w:szCs w:val="22"/>
        </w:rPr>
        <w:t>:</w:t>
      </w:r>
    </w:p>
    <w:p w14:paraId="36D3EFEC" w14:textId="43942896" w:rsidR="00D95A7D" w:rsidRPr="00223E90" w:rsidRDefault="00223E90" w:rsidP="00B1159A">
      <w:pPr>
        <w:spacing w:line="360" w:lineRule="auto"/>
        <w:jc w:val="both"/>
        <w:rPr>
          <w:rFonts w:asciiTheme="minorHAnsi" w:hAnsiTheme="minorHAnsi"/>
          <w:iCs/>
          <w:sz w:val="22"/>
          <w:szCs w:val="22"/>
          <w:lang w:val="en-US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l=2∙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λ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="Cambria Math"/>
              <w:sz w:val="22"/>
              <w:szCs w:val="22"/>
            </w:rPr>
            <m:t xml:space="preserve">=λ=2,5 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m</m:t>
          </m:r>
        </m:oMath>
      </m:oMathPara>
    </w:p>
    <w:p w14:paraId="0AA26B3C" w14:textId="7CD251EF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6B5A5920" w14:textId="3BF07278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49C10A8A"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>Σωστή απάντηση η (</w:t>
      </w:r>
      <w:r w:rsidR="001E490D">
        <w:rPr>
          <w:rFonts w:asciiTheme="minorHAnsi" w:hAnsiTheme="minorHAnsi"/>
          <w:sz w:val="22"/>
          <w:szCs w:val="22"/>
        </w:rPr>
        <w:t>α</w:t>
      </w:r>
      <w:r w:rsidR="006E783E">
        <w:rPr>
          <w:rFonts w:asciiTheme="minorHAnsi" w:hAnsiTheme="minorHAnsi"/>
          <w:sz w:val="22"/>
          <w:szCs w:val="22"/>
        </w:rPr>
        <w:t>)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041A1BBC" w14:textId="56367CB9"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42EC2490" w14:textId="7E464EF7" w:rsidR="006E783E" w:rsidRDefault="006E783E" w:rsidP="00CF028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  <w:r w:rsidR="001E490D">
        <w:rPr>
          <w:rFonts w:ascii="Calibri" w:hAnsi="Calibri"/>
          <w:sz w:val="22"/>
          <w:szCs w:val="22"/>
        </w:rPr>
        <w:t>Η ενεργός τιμή της έντασης αυτού του εναλλασσόμενου ρεύματος είναι</w:t>
      </w:r>
      <w:r w:rsidR="001E490D" w:rsidRPr="001E490D">
        <w:rPr>
          <w:rFonts w:ascii="Calibri" w:hAnsi="Calibri"/>
          <w:sz w:val="22"/>
          <w:szCs w:val="22"/>
        </w:rPr>
        <w:t>:</w:t>
      </w:r>
    </w:p>
    <w:p w14:paraId="6A505AFB" w14:textId="4C268D10" w:rsidR="001E490D" w:rsidRPr="001E490D" w:rsidRDefault="00000000" w:rsidP="001E490D">
      <w:pPr>
        <w:spacing w:line="360" w:lineRule="auto"/>
        <w:jc w:val="center"/>
        <w:rPr>
          <w:rFonts w:ascii="Calibri" w:hAnsi="Calibri"/>
          <w:iCs/>
          <w:sz w:val="22"/>
          <w:szCs w:val="22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εν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I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e>
              </m:rad>
            </m:den>
          </m:f>
          <m:r>
            <w:rPr>
              <w:rFonts w:ascii="Cambria Math" w:hAnsi="Cambria Math"/>
              <w:sz w:val="22"/>
              <w:szCs w:val="22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e>
              </m:rad>
            </m:den>
          </m:f>
          <m:r>
            <w:rPr>
              <w:rFonts w:ascii="Cambria Math" w:hAnsi="Cambria Math"/>
              <w:sz w:val="22"/>
              <w:szCs w:val="22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A</m:t>
          </m:r>
        </m:oMath>
      </m:oMathPara>
    </w:p>
    <w:p w14:paraId="7DFE7B58" w14:textId="134FF0F5" w:rsidR="001E490D" w:rsidRDefault="001E490D" w:rsidP="001E490D">
      <w:pPr>
        <w:spacing w:line="360" w:lineRule="auto"/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Η μέση ισχύς που καταναλώνεται στην αντίσταση είναι</w:t>
      </w:r>
      <w:r w:rsidRPr="001E490D">
        <w:rPr>
          <w:rFonts w:ascii="Calibri" w:hAnsi="Calibri"/>
          <w:iCs/>
          <w:sz w:val="22"/>
          <w:szCs w:val="22"/>
        </w:rPr>
        <w:t>:</w:t>
      </w:r>
    </w:p>
    <w:p w14:paraId="20906D2B" w14:textId="1C000023" w:rsidR="006E783E" w:rsidRPr="00223E90" w:rsidRDefault="001E490D" w:rsidP="00223E90">
      <w:pPr>
        <w:spacing w:line="360" w:lineRule="auto"/>
        <w:jc w:val="both"/>
        <w:rPr>
          <w:rFonts w:ascii="Calibri" w:hAnsi="Calibri"/>
          <w:i/>
          <w:iCs/>
          <w:sz w:val="22"/>
          <w:szCs w:val="22"/>
          <w:lang w:val="en-US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P=</m:t>
          </m:r>
          <m:sSubSup>
            <m:sSubSup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εν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bSup>
          <m:r>
            <w:rPr>
              <w:rFonts w:ascii="Cambria Math" w:hAnsi="Cambria Math"/>
              <w:sz w:val="22"/>
              <w:szCs w:val="22"/>
            </w:rPr>
            <m:t>∙</m:t>
          </m:r>
          <m:r>
            <w:rPr>
              <w:rFonts w:ascii="Cambria Math" w:hAnsi="Cambria Math"/>
              <w:sz w:val="22"/>
              <w:szCs w:val="22"/>
              <w:lang w:val="en-US"/>
            </w:rPr>
            <m:t xml:space="preserve">R </m:t>
          </m:r>
          <m:box>
            <m:boxPr>
              <m:opEmu m:val="1"/>
              <m:ctrlPr>
                <w:rPr>
                  <w:rFonts w:ascii="Cambria Math" w:hAnsi="Cambria Math"/>
                  <w:i/>
                  <w:iCs/>
                  <w:sz w:val="22"/>
                  <w:szCs w:val="22"/>
                  <w:lang w:val="en-US"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  <w:lang w:val="en-US"/>
                    </w:rPr>
                  </m:ctrlPr>
                </m:groupChrPr>
                <m:e/>
              </m:groupChr>
            </m:e>
          </m:box>
          <m:r>
            <w:rPr>
              <w:rFonts w:ascii="Cambria Math" w:hAnsi="Cambria Math"/>
              <w:sz w:val="22"/>
              <w:szCs w:val="22"/>
              <w:lang w:val="en-US"/>
            </w:rPr>
            <m:t xml:space="preserve"> R=</m:t>
          </m:r>
          <m:f>
            <m:fPr>
              <m:ctrlPr>
                <w:rPr>
                  <w:rFonts w:ascii="Cambria Math" w:hAnsi="Cambria Math"/>
                  <w:i/>
                  <w:iCs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</m:t>
              </m:r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εν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  <w:sz w:val="22"/>
              <w:szCs w:val="22"/>
              <w:lang w:val="en-US"/>
            </w:rPr>
            <m:t>=10 Ω</m:t>
          </m:r>
        </m:oMath>
      </m:oMathPara>
    </w:p>
    <w:p w14:paraId="21F742A1" w14:textId="78B5835E" w:rsidR="00ED6F11" w:rsidRPr="00CF028F" w:rsidRDefault="00ED6F11" w:rsidP="000D5D86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68AC55C1" w14:textId="20638C22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0D5D86"/>
    <w:rsid w:val="00106741"/>
    <w:rsid w:val="001313E7"/>
    <w:rsid w:val="00135044"/>
    <w:rsid w:val="001D12D4"/>
    <w:rsid w:val="001E490D"/>
    <w:rsid w:val="001F257F"/>
    <w:rsid w:val="00223E90"/>
    <w:rsid w:val="002C5E67"/>
    <w:rsid w:val="003302AC"/>
    <w:rsid w:val="00345E7F"/>
    <w:rsid w:val="003625EF"/>
    <w:rsid w:val="003C6629"/>
    <w:rsid w:val="00403D12"/>
    <w:rsid w:val="00462620"/>
    <w:rsid w:val="00480950"/>
    <w:rsid w:val="00485B3D"/>
    <w:rsid w:val="004C182E"/>
    <w:rsid w:val="004C66E4"/>
    <w:rsid w:val="004D2C83"/>
    <w:rsid w:val="004E69A6"/>
    <w:rsid w:val="005159FB"/>
    <w:rsid w:val="00597FE6"/>
    <w:rsid w:val="00622B0F"/>
    <w:rsid w:val="006366AA"/>
    <w:rsid w:val="00656A11"/>
    <w:rsid w:val="006A71C5"/>
    <w:rsid w:val="006B71AC"/>
    <w:rsid w:val="006C68DF"/>
    <w:rsid w:val="006E270C"/>
    <w:rsid w:val="006E783E"/>
    <w:rsid w:val="00740749"/>
    <w:rsid w:val="007421E8"/>
    <w:rsid w:val="00783560"/>
    <w:rsid w:val="007D0C6C"/>
    <w:rsid w:val="00837F0C"/>
    <w:rsid w:val="00872E31"/>
    <w:rsid w:val="00954AEA"/>
    <w:rsid w:val="009572C4"/>
    <w:rsid w:val="00965178"/>
    <w:rsid w:val="00AC7DA6"/>
    <w:rsid w:val="00AD3300"/>
    <w:rsid w:val="00AD6D22"/>
    <w:rsid w:val="00B1159A"/>
    <w:rsid w:val="00B141B9"/>
    <w:rsid w:val="00B547D4"/>
    <w:rsid w:val="00B977DB"/>
    <w:rsid w:val="00C00230"/>
    <w:rsid w:val="00C14707"/>
    <w:rsid w:val="00C72B2A"/>
    <w:rsid w:val="00C74578"/>
    <w:rsid w:val="00CB5981"/>
    <w:rsid w:val="00CD765A"/>
    <w:rsid w:val="00CE290A"/>
    <w:rsid w:val="00CF028F"/>
    <w:rsid w:val="00D06A5E"/>
    <w:rsid w:val="00D51963"/>
    <w:rsid w:val="00D731EE"/>
    <w:rsid w:val="00D86C70"/>
    <w:rsid w:val="00D95A7D"/>
    <w:rsid w:val="00DB446A"/>
    <w:rsid w:val="00DB657B"/>
    <w:rsid w:val="00DD2960"/>
    <w:rsid w:val="00E1362C"/>
    <w:rsid w:val="00E254AE"/>
    <w:rsid w:val="00E4357B"/>
    <w:rsid w:val="00E96C57"/>
    <w:rsid w:val="00ED6F11"/>
    <w:rsid w:val="00F02471"/>
    <w:rsid w:val="00F03E59"/>
    <w:rsid w:val="00F92E93"/>
    <w:rsid w:val="00FA3659"/>
    <w:rsid w:val="00FF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71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60CEFE-183F-4477-8606-ED90C17726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382E10-7DA6-4D0C-B6B0-E28EE0B6F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ΜΕΝΕΛΑΟΣ ΣΑΜΠΡΑΚΟΣ</cp:lastModifiedBy>
  <cp:revision>7</cp:revision>
  <dcterms:created xsi:type="dcterms:W3CDTF">2022-02-02T16:05:00Z</dcterms:created>
  <dcterms:modified xsi:type="dcterms:W3CDTF">2023-04-10T15:35:00Z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