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F20A0" w14:textId="77777777" w:rsidR="00A664F0" w:rsidRPr="00E93DE7" w:rsidRDefault="00A664F0" w:rsidP="00A664F0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bookmarkStart w:id="0" w:name="_GoBack"/>
      <w:r w:rsidRPr="00E93DE7">
        <w:rPr>
          <w:b/>
          <w:bCs/>
          <w:sz w:val="24"/>
          <w:szCs w:val="24"/>
        </w:rPr>
        <w:t>Ενδεικτική απάντηση</w:t>
      </w:r>
    </w:p>
    <w:bookmarkEnd w:id="0"/>
    <w:p w14:paraId="40034895" w14:textId="77777777" w:rsidR="00A664F0" w:rsidRPr="00E93DE7" w:rsidRDefault="00A664F0" w:rsidP="00A664F0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0E93DE7">
        <w:rPr>
          <w:b/>
          <w:bCs/>
          <w:sz w:val="24"/>
          <w:szCs w:val="24"/>
        </w:rPr>
        <w:t>2.1</w:t>
      </w:r>
    </w:p>
    <w:p w14:paraId="59044748" w14:textId="77777777" w:rsidR="00A664F0" w:rsidRPr="00E93DE7" w:rsidRDefault="00A664F0" w:rsidP="00A664F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HiddenHorzOCR" w:cstheme="minorHAnsi"/>
          <w:kern w:val="0"/>
          <w:sz w:val="24"/>
          <w:szCs w:val="24"/>
        </w:rPr>
      </w:pPr>
      <w:r w:rsidRPr="00E93DE7">
        <w:rPr>
          <w:rFonts w:cstheme="minorHAnsi"/>
          <w:sz w:val="24"/>
          <w:szCs w:val="24"/>
        </w:rPr>
        <w:t xml:space="preserve">α. </w:t>
      </w:r>
      <w:r w:rsidRPr="00E93DE7">
        <w:rPr>
          <w:rFonts w:eastAsia="HiddenHorzOCR" w:cstheme="minorHAnsi"/>
          <w:kern w:val="0"/>
          <w:sz w:val="24"/>
          <w:szCs w:val="24"/>
        </w:rPr>
        <w:t xml:space="preserve">Μια αγορά είναι </w:t>
      </w:r>
      <w:proofErr w:type="spellStart"/>
      <w:r w:rsidRPr="00E93DE7">
        <w:rPr>
          <w:rFonts w:eastAsia="HiddenHorzOCR" w:cstheme="minorHAnsi"/>
          <w:kern w:val="0"/>
          <w:sz w:val="24"/>
          <w:szCs w:val="24"/>
        </w:rPr>
        <w:t>ολιγοπωλιακή</w:t>
      </w:r>
      <w:proofErr w:type="spellEnd"/>
      <w:r w:rsidRPr="00E93DE7">
        <w:rPr>
          <w:rFonts w:eastAsia="HiddenHorzOCR" w:cstheme="minorHAnsi"/>
          <w:kern w:val="0"/>
          <w:sz w:val="24"/>
          <w:szCs w:val="24"/>
        </w:rPr>
        <w:t>, όταν λίγες (τρεις-</w:t>
      </w:r>
      <w:proofErr w:type="spellStart"/>
      <w:r w:rsidRPr="00E93DE7">
        <w:rPr>
          <w:rFonts w:eastAsia="HiddenHorzOCR" w:cstheme="minorHAnsi"/>
          <w:kern w:val="0"/>
          <w:sz w:val="24"/>
          <w:szCs w:val="24"/>
        </w:rPr>
        <w:t>τέσσερι</w:t>
      </w:r>
      <w:proofErr w:type="spellEnd"/>
      <w:r w:rsidRPr="00E93DE7">
        <w:rPr>
          <w:rFonts w:eastAsia="HiddenHorzOCR" w:cstheme="minorHAnsi"/>
          <w:kern w:val="0"/>
          <w:sz w:val="24"/>
          <w:szCs w:val="24"/>
        </w:rPr>
        <w:t>ς) μεγάλες επιχειρήσεις, οι οποίες συγκεντρώνουν υψηλό μερίδιο των πωλήσεων, κυριαρχούν σ' έναν κλάδο.</w:t>
      </w:r>
    </w:p>
    <w:p w14:paraId="7BD31205" w14:textId="14C3186A" w:rsidR="00A664F0" w:rsidRPr="00E93DE7" w:rsidRDefault="00A664F0" w:rsidP="00A664F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HiddenHorzOCR" w:cstheme="minorHAnsi"/>
          <w:kern w:val="0"/>
          <w:sz w:val="24"/>
          <w:szCs w:val="24"/>
        </w:rPr>
      </w:pPr>
      <w:r w:rsidRPr="00E93DE7">
        <w:rPr>
          <w:rFonts w:eastAsia="HiddenHorzOCR" w:cstheme="minorHAnsi"/>
          <w:kern w:val="0"/>
          <w:sz w:val="24"/>
          <w:szCs w:val="24"/>
        </w:rPr>
        <w:t>β. Στον κλάδο των τροφίμων η πιο συνηθισμένη μορφή αγοράς είναι το ολιγοπώλιο.</w:t>
      </w:r>
    </w:p>
    <w:p w14:paraId="6B6741B3" w14:textId="77777777" w:rsidR="00A664F0" w:rsidRPr="00E93DE7" w:rsidRDefault="00A664F0" w:rsidP="00A664F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HiddenHorzOCR" w:cstheme="minorHAnsi"/>
          <w:b/>
          <w:bCs/>
          <w:kern w:val="0"/>
          <w:sz w:val="24"/>
          <w:szCs w:val="24"/>
        </w:rPr>
      </w:pPr>
      <w:r w:rsidRPr="00E93DE7">
        <w:rPr>
          <w:rFonts w:eastAsia="HiddenHorzOCR" w:cstheme="minorHAnsi"/>
          <w:b/>
          <w:bCs/>
          <w:kern w:val="0"/>
          <w:sz w:val="24"/>
          <w:szCs w:val="24"/>
        </w:rPr>
        <w:t>2.2</w:t>
      </w:r>
    </w:p>
    <w:p w14:paraId="735061D7" w14:textId="77777777" w:rsidR="00A664F0" w:rsidRPr="00E93DE7" w:rsidRDefault="00A664F0" w:rsidP="00A664F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HiddenHorzOCR" w:cstheme="minorHAnsi"/>
          <w:kern w:val="0"/>
          <w:sz w:val="24"/>
          <w:szCs w:val="24"/>
        </w:rPr>
      </w:pPr>
      <w:r w:rsidRPr="00E93DE7">
        <w:rPr>
          <w:rFonts w:eastAsia="HiddenHorzOCR" w:cstheme="minorHAnsi"/>
          <w:kern w:val="0"/>
          <w:sz w:val="24"/>
          <w:szCs w:val="24"/>
        </w:rPr>
        <w:t>α. Σωστή απάντηση είναι ο αριθμός 1.</w:t>
      </w:r>
    </w:p>
    <w:p w14:paraId="6DC67202" w14:textId="77777777" w:rsidR="00A664F0" w:rsidRDefault="00A664F0" w:rsidP="00A664F0">
      <w:pPr>
        <w:autoSpaceDE w:val="0"/>
        <w:autoSpaceDN w:val="0"/>
        <w:adjustRightInd w:val="0"/>
        <w:spacing w:after="0" w:line="360" w:lineRule="auto"/>
        <w:contextualSpacing/>
        <w:jc w:val="both"/>
      </w:pPr>
      <w:r w:rsidRPr="00E93DE7">
        <w:rPr>
          <w:rFonts w:eastAsia="HiddenHorzOCR" w:cstheme="minorHAnsi"/>
          <w:kern w:val="0"/>
          <w:sz w:val="24"/>
          <w:szCs w:val="24"/>
        </w:rPr>
        <w:t>β. Σωστή απάντηση είναι ο αριθμός 3.</w:t>
      </w:r>
    </w:p>
    <w:p w14:paraId="6877498D" w14:textId="77777777" w:rsidR="00E92EE4" w:rsidRDefault="00E92EE4"/>
    <w:sectPr w:rsidR="00E92EE4" w:rsidSect="007A4CC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F0"/>
    <w:rsid w:val="00224AEC"/>
    <w:rsid w:val="00A664F0"/>
    <w:rsid w:val="00E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C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2</cp:revision>
  <cp:lastPrinted>2023-04-18T07:45:00Z</cp:lastPrinted>
  <dcterms:created xsi:type="dcterms:W3CDTF">2023-04-17T20:25:00Z</dcterms:created>
  <dcterms:modified xsi:type="dcterms:W3CDTF">2023-04-18T07:45:00Z</dcterms:modified>
</cp:coreProperties>
</file>