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060" w:rsidRPr="00621327" w:rsidRDefault="00621327" w:rsidP="00250A65">
      <w:pPr>
        <w:spacing w:after="0" w:line="360" w:lineRule="auto"/>
        <w:rPr>
          <w:b/>
          <w:sz w:val="24"/>
          <w:szCs w:val="24"/>
          <w:u w:val="single"/>
        </w:rPr>
      </w:pPr>
      <w:r w:rsidRPr="00621327">
        <w:rPr>
          <w:b/>
          <w:sz w:val="24"/>
          <w:szCs w:val="24"/>
          <w:u w:val="single"/>
        </w:rPr>
        <w:t>Θέμα 2</w:t>
      </w:r>
      <w:r w:rsidRPr="00621327">
        <w:rPr>
          <w:b/>
          <w:sz w:val="24"/>
          <w:szCs w:val="24"/>
          <w:u w:val="single"/>
          <w:vertAlign w:val="superscript"/>
        </w:rPr>
        <w:t>ο</w:t>
      </w:r>
    </w:p>
    <w:p w:rsidR="00621327" w:rsidRDefault="00621327" w:rsidP="00250A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2.1</w:t>
      </w:r>
      <w:r w:rsidR="00881AC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5A2D85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65284E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α.</w:t>
      </w:r>
      <w:r w:rsidR="00881AC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5284E" w:rsidRPr="0065284E">
        <w:rPr>
          <w:sz w:val="24"/>
          <w:szCs w:val="24"/>
        </w:rPr>
        <w:t>Στις μεσόστροφες και ταχύστροφες πετρελαιομηχανές η βάση συνήθως αποτελεί ξεχωριστό</w:t>
      </w:r>
      <w:r w:rsidR="00881AC2">
        <w:rPr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>τμήμα της μηχανής.</w:t>
      </w:r>
    </w:p>
    <w:p w:rsidR="00621327" w:rsidRPr="00C177A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β.</w:t>
      </w:r>
      <w:r w:rsidR="00881AC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5284E" w:rsidRPr="00881AC2">
        <w:rPr>
          <w:rFonts w:cstheme="minorHAnsi"/>
          <w:bCs/>
          <w:sz w:val="24"/>
          <w:szCs w:val="24"/>
          <w:lang w:eastAsia="en-US"/>
        </w:rPr>
        <w:t>Σ</w:t>
      </w:r>
      <w:r w:rsidR="00624084" w:rsidRPr="00881AC2">
        <w:rPr>
          <w:rFonts w:cstheme="minorHAnsi"/>
          <w:bCs/>
          <w:sz w:val="24"/>
          <w:szCs w:val="24"/>
          <w:lang w:eastAsia="en-US"/>
        </w:rPr>
        <w:t>ε όλες τις</w:t>
      </w:r>
      <w:r w:rsidR="0065284E" w:rsidRPr="00881AC2">
        <w:rPr>
          <w:rFonts w:cstheme="minorHAnsi"/>
          <w:bCs/>
          <w:sz w:val="24"/>
          <w:szCs w:val="24"/>
          <w:lang w:eastAsia="en-US"/>
        </w:rPr>
        <w:t xml:space="preserve"> δίχρονες αργόστροφες πετρελαιομηχανές </w:t>
      </w:r>
      <w:r w:rsidR="00624084" w:rsidRPr="00881AC2">
        <w:rPr>
          <w:rFonts w:cstheme="minorHAnsi"/>
          <w:bCs/>
          <w:sz w:val="24"/>
          <w:szCs w:val="24"/>
          <w:lang w:eastAsia="en-US"/>
        </w:rPr>
        <w:t>μεγάλης ισχύος</w:t>
      </w:r>
      <w:r w:rsidR="00881AC2">
        <w:rPr>
          <w:rFonts w:cstheme="minorHAnsi"/>
          <w:bCs/>
          <w:sz w:val="24"/>
          <w:szCs w:val="24"/>
          <w:lang w:eastAsia="en-US"/>
        </w:rPr>
        <w:t xml:space="preserve"> </w:t>
      </w:r>
      <w:r w:rsidR="0065284E" w:rsidRPr="00881AC2">
        <w:rPr>
          <w:rFonts w:cstheme="minorHAnsi"/>
          <w:bCs/>
          <w:sz w:val="24"/>
          <w:szCs w:val="24"/>
          <w:lang w:eastAsia="en-US"/>
        </w:rPr>
        <w:t>απουσιάζουν</w:t>
      </w:r>
      <w:r w:rsidR="0065284E">
        <w:rPr>
          <w:rFonts w:cstheme="minorHAnsi"/>
          <w:bCs/>
          <w:sz w:val="24"/>
          <w:szCs w:val="24"/>
          <w:lang w:eastAsia="en-US"/>
        </w:rPr>
        <w:t xml:space="preserve"> οι βαλβίδες εξαγωγής</w:t>
      </w:r>
      <w:r w:rsidR="00887E39">
        <w:rPr>
          <w:rFonts w:cstheme="minorHAnsi"/>
          <w:bCs/>
          <w:sz w:val="24"/>
          <w:szCs w:val="24"/>
          <w:lang w:eastAsia="en-US"/>
        </w:rPr>
        <w:t>.</w:t>
      </w:r>
    </w:p>
    <w:p w:rsidR="0065284E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γ.</w:t>
      </w:r>
      <w:r w:rsidR="00F22EF3">
        <w:rPr>
          <w:b/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 xml:space="preserve">Τα </w:t>
      </w:r>
      <w:r w:rsidR="0065284E" w:rsidRPr="00881AC2">
        <w:rPr>
          <w:sz w:val="24"/>
          <w:szCs w:val="24"/>
        </w:rPr>
        <w:t xml:space="preserve">ελατήρια </w:t>
      </w:r>
      <w:r w:rsidR="00624084" w:rsidRPr="00881AC2">
        <w:rPr>
          <w:sz w:val="24"/>
          <w:szCs w:val="24"/>
        </w:rPr>
        <w:t>των εμβόλων</w:t>
      </w:r>
      <w:r w:rsidR="00F22EF3">
        <w:rPr>
          <w:sz w:val="24"/>
          <w:szCs w:val="24"/>
        </w:rPr>
        <w:t xml:space="preserve"> </w:t>
      </w:r>
      <w:r w:rsidR="0065284E" w:rsidRPr="00881AC2">
        <w:rPr>
          <w:sz w:val="24"/>
          <w:szCs w:val="24"/>
        </w:rPr>
        <w:t>έχουν</w:t>
      </w:r>
      <w:r w:rsidR="0065284E" w:rsidRPr="0065284E">
        <w:rPr>
          <w:sz w:val="24"/>
          <w:szCs w:val="24"/>
        </w:rPr>
        <w:t xml:space="preserve"> δακτυλιοειδές σχήμα</w:t>
      </w:r>
      <w:r w:rsidR="0065284E">
        <w:rPr>
          <w:sz w:val="24"/>
          <w:szCs w:val="24"/>
        </w:rPr>
        <w:t>, μη ολοκληρωμένου κύκλου</w:t>
      </w:r>
      <w:r w:rsidR="0065284E" w:rsidRPr="0065284E">
        <w:rPr>
          <w:sz w:val="24"/>
          <w:szCs w:val="24"/>
        </w:rPr>
        <w:t>, για να είναι δυνατή</w:t>
      </w:r>
      <w:r w:rsidR="00881AC2">
        <w:rPr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>η τοποθέτησή τους στις εγκοπές (αυλακώσεις) του</w:t>
      </w:r>
      <w:r w:rsidR="00881AC2">
        <w:rPr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>εμβόλου και να παραλαμβάνονται οι θερμικές διαστολές.</w:t>
      </w:r>
    </w:p>
    <w:p w:rsidR="0065284E" w:rsidRDefault="00621327" w:rsidP="0065284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rFonts w:cstheme="minorHAnsi"/>
          <w:b/>
          <w:bCs/>
          <w:sz w:val="24"/>
          <w:szCs w:val="24"/>
          <w:lang w:eastAsia="en-US"/>
        </w:rPr>
        <w:t>δ.</w:t>
      </w:r>
      <w:r w:rsidR="00881AC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5284E" w:rsidRPr="0065284E">
        <w:rPr>
          <w:rFonts w:cstheme="minorHAnsi"/>
          <w:bCs/>
          <w:sz w:val="24"/>
          <w:szCs w:val="24"/>
          <w:lang w:eastAsia="en-US"/>
        </w:rPr>
        <w:t xml:space="preserve">Στις μεγάλες δίχρονες αργόστροφες ναυτικές μηχανές οι εκκεντροφόροι βρίσκονται στα πλάγια του </w:t>
      </w:r>
      <w:r w:rsidR="00F22EF3">
        <w:rPr>
          <w:rFonts w:cstheme="minorHAnsi"/>
          <w:bCs/>
          <w:sz w:val="24"/>
          <w:szCs w:val="24"/>
          <w:lang w:eastAsia="en-US"/>
        </w:rPr>
        <w:t>σώματος της μηχανής.</w:t>
      </w:r>
    </w:p>
    <w:p w:rsidR="0065284E" w:rsidRDefault="0090481D" w:rsidP="0065284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ε.</w:t>
      </w:r>
      <w:r w:rsidR="00881AC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5284E" w:rsidRPr="0065284E">
        <w:rPr>
          <w:rFonts w:cstheme="minorHAnsi"/>
          <w:bCs/>
          <w:sz w:val="24"/>
          <w:szCs w:val="24"/>
          <w:lang w:eastAsia="en-US"/>
        </w:rPr>
        <w:t>Λόγω των μεγάλων πλαγίων δυνάμεων που αναπτύσσονται, είναι άκρως</w:t>
      </w:r>
      <w:r w:rsidR="00881AC2">
        <w:rPr>
          <w:rFonts w:cstheme="minorHAnsi"/>
          <w:bCs/>
          <w:sz w:val="24"/>
          <w:szCs w:val="24"/>
          <w:lang w:eastAsia="en-US"/>
        </w:rPr>
        <w:t xml:space="preserve"> </w:t>
      </w:r>
      <w:r w:rsidR="0065284E" w:rsidRPr="0065284E">
        <w:rPr>
          <w:rFonts w:cstheme="minorHAnsi"/>
          <w:bCs/>
          <w:sz w:val="24"/>
          <w:szCs w:val="24"/>
          <w:lang w:eastAsia="en-US"/>
        </w:rPr>
        <w:t>απαραίτητη η πολύ καλή λίπανση των επιφανειών</w:t>
      </w:r>
      <w:r w:rsidR="00881AC2">
        <w:rPr>
          <w:rFonts w:cstheme="minorHAnsi"/>
          <w:bCs/>
          <w:sz w:val="24"/>
          <w:szCs w:val="24"/>
          <w:lang w:eastAsia="en-US"/>
        </w:rPr>
        <w:t xml:space="preserve"> </w:t>
      </w:r>
      <w:r w:rsidR="0065284E" w:rsidRPr="0065284E">
        <w:rPr>
          <w:rFonts w:cstheme="minorHAnsi"/>
          <w:bCs/>
          <w:sz w:val="24"/>
          <w:szCs w:val="24"/>
          <w:lang w:eastAsia="en-US"/>
        </w:rPr>
        <w:t>τριβής μεταξύ ζυγώματος και ευθυντηριών.</w:t>
      </w:r>
    </w:p>
    <w:p w:rsidR="00C04060" w:rsidRDefault="00DF032D" w:rsidP="0065284E">
      <w:pPr>
        <w:autoSpaceDE w:val="0"/>
        <w:autoSpaceDN w:val="0"/>
        <w:adjustRightInd w:val="0"/>
        <w:spacing w:after="0" w:line="360" w:lineRule="auto"/>
        <w:ind w:left="567"/>
        <w:jc w:val="right"/>
        <w:rPr>
          <w:b/>
          <w:i/>
          <w:sz w:val="24"/>
          <w:szCs w:val="24"/>
        </w:rPr>
      </w:pPr>
      <w:r w:rsidRPr="00C177A9">
        <w:rPr>
          <w:b/>
          <w:i/>
          <w:sz w:val="24"/>
          <w:szCs w:val="24"/>
        </w:rPr>
        <w:t>Μονάδες 1</w:t>
      </w:r>
      <w:r w:rsidR="006C2978">
        <w:rPr>
          <w:b/>
          <w:i/>
          <w:sz w:val="24"/>
          <w:szCs w:val="24"/>
        </w:rPr>
        <w:t>5</w:t>
      </w:r>
    </w:p>
    <w:p w:rsidR="00250A65" w:rsidRDefault="00250A65" w:rsidP="0065284E">
      <w:pPr>
        <w:spacing w:after="0" w:line="360" w:lineRule="auto"/>
        <w:jc w:val="both"/>
        <w:rPr>
          <w:b/>
          <w:sz w:val="24"/>
          <w:szCs w:val="24"/>
        </w:rPr>
      </w:pPr>
    </w:p>
    <w:p w:rsidR="0065284E" w:rsidRDefault="00621327" w:rsidP="0065284E">
      <w:pPr>
        <w:spacing w:after="0" w:line="360" w:lineRule="auto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2.2</w:t>
      </w:r>
      <w:r w:rsidR="00881AC2">
        <w:rPr>
          <w:b/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>Η κεφαλή είναι το ανώτερο τμήμα του εμβόλου,</w:t>
      </w:r>
      <w:r w:rsidR="00881AC2">
        <w:rPr>
          <w:sz w:val="24"/>
          <w:szCs w:val="24"/>
        </w:rPr>
        <w:t xml:space="preserve"> </w:t>
      </w:r>
      <w:r w:rsidR="0065284E" w:rsidRPr="0065284E">
        <w:rPr>
          <w:sz w:val="24"/>
          <w:szCs w:val="24"/>
        </w:rPr>
        <w:t>που είναι και το πιο έντονα καταπονούμενο.</w:t>
      </w:r>
    </w:p>
    <w:p w:rsidR="00624084" w:rsidRPr="00881AC2" w:rsidRDefault="0065284E" w:rsidP="0065284E">
      <w:pPr>
        <w:spacing w:after="0" w:line="360" w:lineRule="auto"/>
        <w:ind w:left="567"/>
        <w:jc w:val="both"/>
        <w:rPr>
          <w:sz w:val="24"/>
          <w:szCs w:val="24"/>
        </w:rPr>
      </w:pPr>
      <w:r w:rsidRPr="00881AC2">
        <w:rPr>
          <w:b/>
          <w:sz w:val="24"/>
          <w:szCs w:val="24"/>
        </w:rPr>
        <w:t>α)</w:t>
      </w:r>
      <w:r w:rsidR="00881AC2">
        <w:rPr>
          <w:b/>
          <w:sz w:val="24"/>
          <w:szCs w:val="24"/>
        </w:rPr>
        <w:t xml:space="preserve"> </w:t>
      </w:r>
      <w:r w:rsidR="00624084" w:rsidRPr="00881AC2">
        <w:rPr>
          <w:sz w:val="24"/>
          <w:szCs w:val="24"/>
        </w:rPr>
        <w:t>Από τι υλικό</w:t>
      </w:r>
      <w:r w:rsidRPr="00881AC2">
        <w:rPr>
          <w:sz w:val="24"/>
          <w:szCs w:val="24"/>
        </w:rPr>
        <w:t xml:space="preserve"> κατασκευάζεται </w:t>
      </w:r>
      <w:r w:rsidR="00624084" w:rsidRPr="00881AC2">
        <w:rPr>
          <w:sz w:val="24"/>
          <w:szCs w:val="24"/>
        </w:rPr>
        <w:t>συνήθως</w:t>
      </w:r>
      <w:r w:rsidR="00175CC1" w:rsidRPr="00881AC2">
        <w:rPr>
          <w:sz w:val="24"/>
          <w:szCs w:val="24"/>
        </w:rPr>
        <w:t xml:space="preserve"> η κεφαλή του εμβόλου</w:t>
      </w:r>
      <w:r w:rsidR="00624084" w:rsidRPr="00881AC2">
        <w:rPr>
          <w:sz w:val="24"/>
          <w:szCs w:val="24"/>
        </w:rPr>
        <w:t xml:space="preserve">; </w:t>
      </w:r>
      <w:r w:rsidR="00624084" w:rsidRPr="00881AC2">
        <w:rPr>
          <w:i/>
          <w:sz w:val="24"/>
          <w:szCs w:val="24"/>
        </w:rPr>
        <w:t xml:space="preserve">(Μονάδες </w:t>
      </w:r>
      <w:r w:rsidR="00175CC1" w:rsidRPr="00881AC2">
        <w:rPr>
          <w:i/>
          <w:sz w:val="24"/>
          <w:szCs w:val="24"/>
        </w:rPr>
        <w:t>2</w:t>
      </w:r>
      <w:r w:rsidR="00624084" w:rsidRPr="00881AC2">
        <w:rPr>
          <w:i/>
          <w:sz w:val="24"/>
          <w:szCs w:val="24"/>
        </w:rPr>
        <w:t>)</w:t>
      </w:r>
    </w:p>
    <w:p w:rsidR="0065284E" w:rsidRPr="00881AC2" w:rsidRDefault="00624084" w:rsidP="0065284E">
      <w:pPr>
        <w:spacing w:after="0" w:line="360" w:lineRule="auto"/>
        <w:ind w:left="567"/>
        <w:jc w:val="both"/>
        <w:rPr>
          <w:i/>
          <w:sz w:val="24"/>
          <w:szCs w:val="24"/>
        </w:rPr>
      </w:pPr>
      <w:r w:rsidRPr="00881AC2">
        <w:rPr>
          <w:b/>
          <w:bCs/>
          <w:sz w:val="24"/>
          <w:szCs w:val="24"/>
        </w:rPr>
        <w:t>β)</w:t>
      </w:r>
      <w:r w:rsidRPr="00881AC2">
        <w:rPr>
          <w:sz w:val="24"/>
          <w:szCs w:val="24"/>
        </w:rPr>
        <w:t xml:space="preserve"> Πώς</w:t>
      </w:r>
      <w:r w:rsidR="0065284E" w:rsidRPr="00881AC2">
        <w:rPr>
          <w:sz w:val="24"/>
          <w:szCs w:val="24"/>
        </w:rPr>
        <w:t xml:space="preserve"> είναι διαμορφωμένη </w:t>
      </w:r>
      <w:r w:rsidRPr="00881AC2">
        <w:rPr>
          <w:sz w:val="24"/>
          <w:szCs w:val="24"/>
        </w:rPr>
        <w:t xml:space="preserve">η κεφαλή </w:t>
      </w:r>
      <w:r w:rsidR="00175CC1" w:rsidRPr="00881AC2">
        <w:rPr>
          <w:sz w:val="24"/>
          <w:szCs w:val="24"/>
        </w:rPr>
        <w:t xml:space="preserve">του εμβόλου </w:t>
      </w:r>
      <w:r w:rsidR="0065284E" w:rsidRPr="00881AC2">
        <w:rPr>
          <w:sz w:val="24"/>
          <w:szCs w:val="24"/>
        </w:rPr>
        <w:t>ε</w:t>
      </w:r>
      <w:r w:rsidRPr="00881AC2">
        <w:rPr>
          <w:sz w:val="24"/>
          <w:szCs w:val="24"/>
        </w:rPr>
        <w:t>ξ</w:t>
      </w:r>
      <w:r w:rsidR="0065284E" w:rsidRPr="00881AC2">
        <w:rPr>
          <w:sz w:val="24"/>
          <w:szCs w:val="24"/>
        </w:rPr>
        <w:t xml:space="preserve">ωτερικά; </w:t>
      </w:r>
      <w:r w:rsidR="0065284E" w:rsidRPr="00881AC2">
        <w:rPr>
          <w:i/>
          <w:sz w:val="24"/>
          <w:szCs w:val="24"/>
        </w:rPr>
        <w:t xml:space="preserve">(Μονάδες </w:t>
      </w:r>
      <w:r w:rsidRPr="00881AC2">
        <w:rPr>
          <w:i/>
          <w:sz w:val="24"/>
          <w:szCs w:val="24"/>
        </w:rPr>
        <w:t>2</w:t>
      </w:r>
      <w:r w:rsidR="0065284E" w:rsidRPr="00881AC2">
        <w:rPr>
          <w:i/>
          <w:sz w:val="24"/>
          <w:szCs w:val="24"/>
        </w:rPr>
        <w:t>)</w:t>
      </w:r>
    </w:p>
    <w:p w:rsidR="00624084" w:rsidRPr="00881AC2" w:rsidRDefault="00624084" w:rsidP="0065284E">
      <w:pPr>
        <w:spacing w:after="0" w:line="360" w:lineRule="auto"/>
        <w:ind w:left="567"/>
        <w:jc w:val="both"/>
        <w:rPr>
          <w:sz w:val="24"/>
          <w:szCs w:val="24"/>
        </w:rPr>
      </w:pPr>
      <w:r w:rsidRPr="00881AC2">
        <w:rPr>
          <w:b/>
          <w:bCs/>
          <w:sz w:val="24"/>
          <w:szCs w:val="24"/>
        </w:rPr>
        <w:t xml:space="preserve">γ) </w:t>
      </w:r>
      <w:r w:rsidRPr="00881AC2">
        <w:rPr>
          <w:sz w:val="24"/>
          <w:szCs w:val="24"/>
        </w:rPr>
        <w:t xml:space="preserve">Πώς είναι διαμορφωμένη η κεφαλή </w:t>
      </w:r>
      <w:r w:rsidR="00175CC1" w:rsidRPr="00881AC2">
        <w:rPr>
          <w:sz w:val="24"/>
          <w:szCs w:val="24"/>
        </w:rPr>
        <w:t xml:space="preserve">του εμβόλου </w:t>
      </w:r>
      <w:r w:rsidRPr="00881AC2">
        <w:rPr>
          <w:sz w:val="24"/>
          <w:szCs w:val="24"/>
        </w:rPr>
        <w:t>εσωτερικά</w:t>
      </w:r>
      <w:r w:rsidR="00175CC1" w:rsidRPr="00881AC2">
        <w:rPr>
          <w:sz w:val="24"/>
          <w:szCs w:val="24"/>
        </w:rPr>
        <w:t xml:space="preserve">; </w:t>
      </w:r>
      <w:r w:rsidR="00175CC1" w:rsidRPr="00881AC2">
        <w:rPr>
          <w:i/>
          <w:sz w:val="24"/>
          <w:szCs w:val="24"/>
        </w:rPr>
        <w:t>(Μονάδες 4)</w:t>
      </w:r>
    </w:p>
    <w:p w:rsidR="0065284E" w:rsidRPr="00881AC2" w:rsidRDefault="00C35FAC" w:rsidP="0065284E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="0065284E" w:rsidRPr="00881AC2">
        <w:rPr>
          <w:b/>
          <w:sz w:val="24"/>
          <w:szCs w:val="24"/>
        </w:rPr>
        <w:t>)</w:t>
      </w:r>
      <w:r w:rsidR="0065284E" w:rsidRPr="00881AC2">
        <w:rPr>
          <w:sz w:val="24"/>
          <w:szCs w:val="24"/>
        </w:rPr>
        <w:t xml:space="preserve"> Πώς προσαρμόζεται η κεφαλή αν τα έμβολα είναι διαιρούμενα; </w:t>
      </w:r>
      <w:r w:rsidR="0065284E" w:rsidRPr="00881AC2">
        <w:rPr>
          <w:i/>
          <w:sz w:val="24"/>
          <w:szCs w:val="24"/>
        </w:rPr>
        <w:t>(Μονάδες 2)</w:t>
      </w:r>
    </w:p>
    <w:p w:rsidR="00F65B7F" w:rsidRDefault="00DF032D" w:rsidP="00887E39">
      <w:pPr>
        <w:spacing w:after="0" w:line="360" w:lineRule="auto"/>
        <w:jc w:val="right"/>
        <w:rPr>
          <w:b/>
          <w:i/>
          <w:sz w:val="24"/>
          <w:szCs w:val="24"/>
        </w:rPr>
      </w:pPr>
      <w:r w:rsidRPr="00881AC2">
        <w:rPr>
          <w:b/>
          <w:i/>
          <w:sz w:val="24"/>
          <w:szCs w:val="24"/>
        </w:rPr>
        <w:t xml:space="preserve">Μονάδες </w:t>
      </w:r>
      <w:r w:rsidR="006C2978" w:rsidRPr="00881AC2">
        <w:rPr>
          <w:b/>
          <w:i/>
          <w:sz w:val="24"/>
          <w:szCs w:val="24"/>
        </w:rPr>
        <w:t>10</w:t>
      </w:r>
    </w:p>
    <w:sectPr w:rsidR="00F65B7F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0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4A"/>
    <w:rsid w:val="00012414"/>
    <w:rsid w:val="00012A36"/>
    <w:rsid w:val="00051EDB"/>
    <w:rsid w:val="001030AE"/>
    <w:rsid w:val="00125999"/>
    <w:rsid w:val="00156826"/>
    <w:rsid w:val="00175CC1"/>
    <w:rsid w:val="00217F80"/>
    <w:rsid w:val="00250A65"/>
    <w:rsid w:val="00402478"/>
    <w:rsid w:val="00416A24"/>
    <w:rsid w:val="00440D8A"/>
    <w:rsid w:val="00450F99"/>
    <w:rsid w:val="004734F3"/>
    <w:rsid w:val="00511A1E"/>
    <w:rsid w:val="00514BA1"/>
    <w:rsid w:val="00531226"/>
    <w:rsid w:val="005C7C4A"/>
    <w:rsid w:val="00621327"/>
    <w:rsid w:val="00624084"/>
    <w:rsid w:val="0065284E"/>
    <w:rsid w:val="0067495F"/>
    <w:rsid w:val="006826F4"/>
    <w:rsid w:val="006B14F0"/>
    <w:rsid w:val="006C2978"/>
    <w:rsid w:val="006E3FAD"/>
    <w:rsid w:val="00772656"/>
    <w:rsid w:val="0078068B"/>
    <w:rsid w:val="008133CF"/>
    <w:rsid w:val="00881AC2"/>
    <w:rsid w:val="00887E39"/>
    <w:rsid w:val="008C65B4"/>
    <w:rsid w:val="0090481D"/>
    <w:rsid w:val="009212E0"/>
    <w:rsid w:val="009340D9"/>
    <w:rsid w:val="00A20E3A"/>
    <w:rsid w:val="00AB2E91"/>
    <w:rsid w:val="00AF5126"/>
    <w:rsid w:val="00B42AE5"/>
    <w:rsid w:val="00B9107D"/>
    <w:rsid w:val="00BC27C9"/>
    <w:rsid w:val="00C00715"/>
    <w:rsid w:val="00C04060"/>
    <w:rsid w:val="00C177A9"/>
    <w:rsid w:val="00C22835"/>
    <w:rsid w:val="00C35FAC"/>
    <w:rsid w:val="00C71C00"/>
    <w:rsid w:val="00C75C50"/>
    <w:rsid w:val="00C973D1"/>
    <w:rsid w:val="00DC3F7C"/>
    <w:rsid w:val="00DF032D"/>
    <w:rsid w:val="00E360F0"/>
    <w:rsid w:val="00E42706"/>
    <w:rsid w:val="00EE5235"/>
    <w:rsid w:val="00F22EF3"/>
    <w:rsid w:val="00F65B7F"/>
    <w:rsid w:val="00F87302"/>
    <w:rsid w:val="00FF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0384"/>
  <w15:docId w15:val="{0761FDD8-54AD-A74F-B8AC-D62862A2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ΦΜ</cp:lastModifiedBy>
  <cp:revision>2</cp:revision>
  <dcterms:created xsi:type="dcterms:W3CDTF">2023-05-04T12:17:00Z</dcterms:created>
  <dcterms:modified xsi:type="dcterms:W3CDTF">2023-05-04T12:17:00Z</dcterms:modified>
</cp:coreProperties>
</file>