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6F" w:rsidRPr="00244E0E" w:rsidRDefault="00244E0E" w:rsidP="00244E0E">
      <w:pPr>
        <w:spacing w:after="0" w:line="360" w:lineRule="auto"/>
        <w:rPr>
          <w:b/>
          <w:sz w:val="24"/>
          <w:szCs w:val="24"/>
          <w:u w:val="single"/>
        </w:rPr>
      </w:pPr>
      <w:r w:rsidRPr="00244E0E">
        <w:rPr>
          <w:b/>
          <w:sz w:val="24"/>
          <w:szCs w:val="24"/>
          <w:u w:val="single"/>
        </w:rPr>
        <w:t>ΕΝΔΕΙΚΤΙΚΕΣ ΑΠΑΝΤΗΣΕΙΣ</w:t>
      </w:r>
    </w:p>
    <w:p w:rsidR="00244E0E" w:rsidRPr="00244E0E" w:rsidRDefault="00244E0E" w:rsidP="00244E0E">
      <w:pPr>
        <w:spacing w:after="0" w:line="360" w:lineRule="auto"/>
        <w:rPr>
          <w:b/>
          <w:sz w:val="24"/>
          <w:szCs w:val="24"/>
          <w:u w:val="single"/>
        </w:rPr>
      </w:pPr>
      <w:r w:rsidRPr="00244E0E">
        <w:rPr>
          <w:b/>
          <w:sz w:val="24"/>
          <w:szCs w:val="24"/>
          <w:u w:val="single"/>
        </w:rPr>
        <w:t>Θέμα 2</w:t>
      </w:r>
      <w:r w:rsidRPr="00244E0E">
        <w:rPr>
          <w:b/>
          <w:sz w:val="24"/>
          <w:szCs w:val="24"/>
          <w:u w:val="single"/>
          <w:vertAlign w:val="superscript"/>
        </w:rPr>
        <w:t>ο</w:t>
      </w:r>
    </w:p>
    <w:p w:rsidR="00244E0E" w:rsidRPr="00244E0E" w:rsidRDefault="00244E0E" w:rsidP="00244E0E">
      <w:pPr>
        <w:spacing w:after="0" w:line="360" w:lineRule="auto"/>
        <w:rPr>
          <w:b/>
          <w:sz w:val="24"/>
          <w:szCs w:val="24"/>
        </w:rPr>
      </w:pPr>
      <w:r w:rsidRPr="00244E0E">
        <w:rPr>
          <w:b/>
          <w:sz w:val="24"/>
          <w:szCs w:val="24"/>
        </w:rPr>
        <w:t>2.1</w:t>
      </w:r>
    </w:p>
    <w:p w:rsidR="00244E0E" w:rsidRDefault="00244E0E" w:rsidP="00244E0E">
      <w:pPr>
        <w:spacing w:after="0" w:line="360" w:lineRule="auto"/>
        <w:rPr>
          <w:sz w:val="24"/>
          <w:szCs w:val="24"/>
        </w:rPr>
      </w:pPr>
      <w:r w:rsidRPr="00244E0E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DA232F">
        <w:rPr>
          <w:sz w:val="24"/>
          <w:szCs w:val="24"/>
        </w:rPr>
        <w:t>γ</w:t>
      </w:r>
    </w:p>
    <w:p w:rsidR="00244E0E" w:rsidRDefault="00244E0E" w:rsidP="00244E0E">
      <w:pPr>
        <w:spacing w:after="0" w:line="360" w:lineRule="auto"/>
        <w:rPr>
          <w:sz w:val="24"/>
          <w:szCs w:val="24"/>
        </w:rPr>
      </w:pPr>
      <w:r w:rsidRPr="00244E0E">
        <w:rPr>
          <w:b/>
          <w:sz w:val="24"/>
          <w:szCs w:val="24"/>
        </w:rPr>
        <w:t>2.</w:t>
      </w:r>
      <w:r w:rsidR="00DA232F">
        <w:rPr>
          <w:sz w:val="24"/>
          <w:szCs w:val="24"/>
        </w:rPr>
        <w:t xml:space="preserve"> γ</w:t>
      </w:r>
    </w:p>
    <w:p w:rsidR="00244E0E" w:rsidRDefault="00244E0E" w:rsidP="00244E0E">
      <w:pPr>
        <w:spacing w:after="0" w:line="360" w:lineRule="auto"/>
        <w:rPr>
          <w:sz w:val="24"/>
          <w:szCs w:val="24"/>
        </w:rPr>
      </w:pPr>
      <w:r w:rsidRPr="00244E0E">
        <w:rPr>
          <w:b/>
          <w:sz w:val="24"/>
          <w:szCs w:val="24"/>
        </w:rPr>
        <w:t>3.</w:t>
      </w:r>
      <w:r w:rsidR="00DA232F">
        <w:rPr>
          <w:sz w:val="24"/>
          <w:szCs w:val="24"/>
        </w:rPr>
        <w:t xml:space="preserve"> α</w:t>
      </w:r>
    </w:p>
    <w:p w:rsidR="00244E0E" w:rsidRDefault="00244E0E" w:rsidP="00244E0E">
      <w:pPr>
        <w:spacing w:after="0" w:line="360" w:lineRule="auto"/>
        <w:rPr>
          <w:sz w:val="24"/>
          <w:szCs w:val="24"/>
        </w:rPr>
      </w:pPr>
      <w:r w:rsidRPr="00244E0E">
        <w:rPr>
          <w:b/>
          <w:sz w:val="24"/>
          <w:szCs w:val="24"/>
        </w:rPr>
        <w:t>4.</w:t>
      </w:r>
      <w:r w:rsidR="00DA232F">
        <w:rPr>
          <w:sz w:val="24"/>
          <w:szCs w:val="24"/>
        </w:rPr>
        <w:t xml:space="preserve"> β</w:t>
      </w:r>
    </w:p>
    <w:p w:rsidR="00DA232F" w:rsidRDefault="00DA232F" w:rsidP="00244E0E">
      <w:pPr>
        <w:spacing w:after="0" w:line="360" w:lineRule="auto"/>
        <w:rPr>
          <w:sz w:val="24"/>
          <w:szCs w:val="24"/>
        </w:rPr>
      </w:pPr>
    </w:p>
    <w:p w:rsidR="007A50FA" w:rsidRDefault="00244E0E" w:rsidP="00244E0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44E0E">
        <w:rPr>
          <w:b/>
          <w:sz w:val="24"/>
          <w:szCs w:val="24"/>
        </w:rPr>
        <w:t>2.</w:t>
      </w:r>
      <w:r w:rsidRPr="00244E0E">
        <w:rPr>
          <w:rFonts w:cstheme="minorHAnsi"/>
          <w:b/>
          <w:sz w:val="24"/>
          <w:szCs w:val="24"/>
        </w:rPr>
        <w:t>2</w:t>
      </w:r>
    </w:p>
    <w:p w:rsidR="00DA232F" w:rsidRDefault="007A50FA" w:rsidP="00DA23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A50FA">
        <w:rPr>
          <w:rFonts w:cstheme="minorHAnsi"/>
          <w:b/>
          <w:bCs/>
          <w:sz w:val="24"/>
          <w:szCs w:val="24"/>
        </w:rPr>
        <w:t>α)</w:t>
      </w:r>
      <w:r w:rsidR="0076265D" w:rsidRPr="0076265D">
        <w:rPr>
          <w:rFonts w:cstheme="minorHAnsi"/>
          <w:b/>
          <w:bCs/>
          <w:sz w:val="24"/>
          <w:szCs w:val="24"/>
        </w:rPr>
        <w:t xml:space="preserve"> </w:t>
      </w:r>
      <w:r w:rsidR="00DA232F" w:rsidRPr="00DA232F">
        <w:rPr>
          <w:rFonts w:cstheme="minorHAnsi"/>
          <w:sz w:val="24"/>
          <w:szCs w:val="24"/>
        </w:rPr>
        <w:t>Στις μεγάλες αργόστροφες πετρελαιομηχανές ο</w:t>
      </w:r>
      <w:r w:rsidR="00DA232F">
        <w:rPr>
          <w:rFonts w:cstheme="minorHAnsi"/>
          <w:sz w:val="24"/>
          <w:szCs w:val="24"/>
        </w:rPr>
        <w:t xml:space="preserve"> </w:t>
      </w:r>
      <w:r w:rsidR="00DA232F" w:rsidRPr="00DA232F">
        <w:rPr>
          <w:rFonts w:cstheme="minorHAnsi"/>
          <w:sz w:val="24"/>
          <w:szCs w:val="24"/>
        </w:rPr>
        <w:t>σκελετός κατασ</w:t>
      </w:r>
      <w:r w:rsidR="00DA232F">
        <w:rPr>
          <w:rFonts w:cstheme="minorHAnsi"/>
          <w:sz w:val="24"/>
          <w:szCs w:val="24"/>
        </w:rPr>
        <w:t xml:space="preserve">κευάζεται από </w:t>
      </w:r>
      <w:proofErr w:type="spellStart"/>
      <w:r w:rsidR="00DA232F">
        <w:rPr>
          <w:rFonts w:cstheme="minorHAnsi"/>
          <w:sz w:val="24"/>
          <w:szCs w:val="24"/>
        </w:rPr>
        <w:t>ηλεκτροσυγκολλημέ</w:t>
      </w:r>
      <w:r w:rsidR="00DA232F" w:rsidRPr="00DA232F">
        <w:rPr>
          <w:rFonts w:cstheme="minorHAnsi"/>
          <w:sz w:val="24"/>
          <w:szCs w:val="24"/>
        </w:rPr>
        <w:t>να</w:t>
      </w:r>
      <w:proofErr w:type="spellEnd"/>
      <w:r w:rsidR="00DA232F" w:rsidRPr="00DA232F">
        <w:rPr>
          <w:rFonts w:cstheme="minorHAnsi"/>
          <w:sz w:val="24"/>
          <w:szCs w:val="24"/>
        </w:rPr>
        <w:t xml:space="preserve"> χαλύβδινα ελά</w:t>
      </w:r>
      <w:r w:rsidR="00DA232F">
        <w:rPr>
          <w:rFonts w:cstheme="minorHAnsi"/>
          <w:sz w:val="24"/>
          <w:szCs w:val="24"/>
        </w:rPr>
        <w:t xml:space="preserve">σματα. </w:t>
      </w:r>
    </w:p>
    <w:p w:rsidR="00DA232F" w:rsidRDefault="00DA232F" w:rsidP="00DA23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232F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Κατ’ αυτόν τον τρόπο επι</w:t>
      </w:r>
      <w:r w:rsidRPr="00DA232F">
        <w:rPr>
          <w:rFonts w:cstheme="minorHAnsi"/>
          <w:sz w:val="24"/>
          <w:szCs w:val="24"/>
        </w:rPr>
        <w:t>τυγχάνεται μείωσ</w:t>
      </w:r>
      <w:r>
        <w:rPr>
          <w:rFonts w:cstheme="minorHAnsi"/>
          <w:sz w:val="24"/>
          <w:szCs w:val="24"/>
        </w:rPr>
        <w:t>η του βάρους μέχρι και 40%, μεί</w:t>
      </w:r>
      <w:r w:rsidRPr="00DA232F">
        <w:rPr>
          <w:rFonts w:cstheme="minorHAnsi"/>
          <w:sz w:val="24"/>
          <w:szCs w:val="24"/>
        </w:rPr>
        <w:t xml:space="preserve">ωση του όγκου και αύξηση της αντοχής. </w:t>
      </w:r>
    </w:p>
    <w:p w:rsidR="007A50FA" w:rsidRPr="0076265D" w:rsidRDefault="00DA232F" w:rsidP="00DA232F">
      <w:pPr>
        <w:spacing w:after="0" w:line="360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DA232F">
        <w:rPr>
          <w:rFonts w:cstheme="minorHAnsi"/>
          <w:b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</w:t>
      </w:r>
      <w:r w:rsidRPr="00DA232F">
        <w:rPr>
          <w:rFonts w:cstheme="minorHAnsi"/>
          <w:sz w:val="24"/>
          <w:szCs w:val="24"/>
        </w:rPr>
        <w:t>Ο σκελετός</w:t>
      </w:r>
      <w:r>
        <w:rPr>
          <w:rFonts w:cstheme="minorHAnsi"/>
          <w:sz w:val="24"/>
          <w:szCs w:val="24"/>
        </w:rPr>
        <w:t xml:space="preserve"> </w:t>
      </w:r>
      <w:r w:rsidRPr="00DA232F">
        <w:rPr>
          <w:rFonts w:cstheme="minorHAnsi"/>
          <w:sz w:val="24"/>
          <w:szCs w:val="24"/>
        </w:rPr>
        <w:t>φέρει στα πλευρά του ανοίγματα, όπου προσαρμόζονται ανθρωποθυρίδες προσπελάσεως (</w:t>
      </w:r>
      <w:proofErr w:type="spellStart"/>
      <w:r w:rsidRPr="00DA232F">
        <w:rPr>
          <w:rFonts w:cstheme="minorHAnsi"/>
          <w:sz w:val="24"/>
          <w:szCs w:val="24"/>
        </w:rPr>
        <w:t>access</w:t>
      </w:r>
      <w:proofErr w:type="spellEnd"/>
      <w:r w:rsidRPr="00DA232F">
        <w:rPr>
          <w:rFonts w:cstheme="minorHAnsi"/>
          <w:sz w:val="24"/>
          <w:szCs w:val="24"/>
        </w:rPr>
        <w:t xml:space="preserve"> </w:t>
      </w:r>
      <w:proofErr w:type="spellStart"/>
      <w:r w:rsidRPr="00DA232F">
        <w:rPr>
          <w:rFonts w:cstheme="minorHAnsi"/>
          <w:sz w:val="24"/>
          <w:szCs w:val="24"/>
        </w:rPr>
        <w:t>doors</w:t>
      </w:r>
      <w:proofErr w:type="spellEnd"/>
      <w:r w:rsidRPr="00DA232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DA232F">
        <w:rPr>
          <w:rFonts w:cstheme="minorHAnsi"/>
          <w:sz w:val="24"/>
          <w:szCs w:val="24"/>
        </w:rPr>
        <w:t>και βαλβίδες ασφαλείας (</w:t>
      </w:r>
      <w:proofErr w:type="spellStart"/>
      <w:r w:rsidRPr="00DA232F">
        <w:rPr>
          <w:rFonts w:cstheme="minorHAnsi"/>
          <w:sz w:val="24"/>
          <w:szCs w:val="24"/>
        </w:rPr>
        <w:t>explosion</w:t>
      </w:r>
      <w:proofErr w:type="spellEnd"/>
      <w:r w:rsidRPr="00DA232F">
        <w:rPr>
          <w:rFonts w:cstheme="minorHAnsi"/>
          <w:sz w:val="24"/>
          <w:szCs w:val="24"/>
        </w:rPr>
        <w:t xml:space="preserve"> </w:t>
      </w:r>
      <w:proofErr w:type="spellStart"/>
      <w:r w:rsidRPr="00DA232F">
        <w:rPr>
          <w:rFonts w:cstheme="minorHAnsi"/>
          <w:sz w:val="24"/>
          <w:szCs w:val="24"/>
        </w:rPr>
        <w:t>doors</w:t>
      </w:r>
      <w:proofErr w:type="spellEnd"/>
      <w:r w:rsidRPr="00DA232F">
        <w:rPr>
          <w:rFonts w:cstheme="minorHAnsi"/>
          <w:sz w:val="24"/>
          <w:szCs w:val="24"/>
        </w:rPr>
        <w:t>).</w:t>
      </w:r>
    </w:p>
    <w:sectPr w:rsidR="007A50FA" w:rsidRPr="0076265D" w:rsidSect="00244E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MS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244E0E"/>
    <w:rsid w:val="000F426F"/>
    <w:rsid w:val="00244E0E"/>
    <w:rsid w:val="00500F27"/>
    <w:rsid w:val="005C31FF"/>
    <w:rsid w:val="0076265D"/>
    <w:rsid w:val="007A50FA"/>
    <w:rsid w:val="00B52A92"/>
    <w:rsid w:val="00DA232F"/>
    <w:rsid w:val="00F4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4E0E"/>
    <w:rPr>
      <w:rFonts w:ascii="PFCheltenham" w:hAnsi="PFCheltenham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372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2023-04-11T05:24:00Z</dcterms:created>
  <dcterms:modified xsi:type="dcterms:W3CDTF">2023-04-11T05:24:00Z</dcterms:modified>
</cp:coreProperties>
</file>