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78A3C" w14:textId="6CFEE7A7" w:rsidR="00597264" w:rsidRPr="00A30B1E" w:rsidRDefault="00597264" w:rsidP="00597264">
      <w:pPr>
        <w:autoSpaceDE w:val="0"/>
        <w:autoSpaceDN w:val="0"/>
        <w:adjustRightInd w:val="0"/>
        <w:spacing w:line="360" w:lineRule="auto"/>
        <w:rPr>
          <w:rFonts w:cs="Times New Roman"/>
          <w:noProof/>
          <w:sz w:val="24"/>
          <w:szCs w:val="24"/>
          <w:lang w:eastAsia="el-GR"/>
        </w:rPr>
      </w:pPr>
      <w:r w:rsidRPr="00A30B1E">
        <w:rPr>
          <w:rFonts w:cs="Times New Roman"/>
          <w:noProof/>
          <w:sz w:val="24"/>
          <w:szCs w:val="24"/>
          <w:lang w:eastAsia="el-GR"/>
        </w:rPr>
        <w:t>ΛΥΣΗ</w:t>
      </w:r>
    </w:p>
    <w:p w14:paraId="31FCEC61" w14:textId="50E0D20C" w:rsidR="00183506" w:rsidRPr="00A30B1E" w:rsidRDefault="002347FA" w:rsidP="00183506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C3C831E" wp14:editId="087EC5C8">
            <wp:extent cx="4021200" cy="20232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E4D">
        <w:rPr>
          <w:rFonts w:cs="Times New Roman"/>
          <w:b/>
          <w:sz w:val="24"/>
          <w:szCs w:val="24"/>
        </w:rPr>
        <w:t xml:space="preserve"> </w:t>
      </w:r>
      <w:r w:rsidR="00A30B1E" w:rsidRPr="00A30B1E">
        <w:rPr>
          <w:rFonts w:cs="Times New Roman"/>
          <w:b/>
          <w:sz w:val="24"/>
          <w:szCs w:val="24"/>
          <w:lang w:val="en-US"/>
        </w:rPr>
        <w:t xml:space="preserve"> </w:t>
      </w:r>
    </w:p>
    <w:p w14:paraId="4DEA976D" w14:textId="39FD4FFD" w:rsidR="00691B1B" w:rsidRPr="00A30B1E" w:rsidRDefault="005A6A60" w:rsidP="005A6A6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30B1E">
        <w:rPr>
          <w:rFonts w:cs="Times New Roman"/>
          <w:sz w:val="24"/>
          <w:szCs w:val="24"/>
        </w:rPr>
        <w:t>α)</w:t>
      </w:r>
      <w:r w:rsidR="00183506" w:rsidRPr="00A30B1E">
        <w:rPr>
          <w:rFonts w:cs="Times New Roman"/>
          <w:sz w:val="24"/>
          <w:szCs w:val="24"/>
        </w:rPr>
        <w:t xml:space="preserve"> </w:t>
      </w:r>
      <w:r w:rsidR="00691B1B" w:rsidRPr="00A30B1E">
        <w:rPr>
          <w:rFonts w:cs="Times New Roman"/>
          <w:sz w:val="24"/>
          <w:szCs w:val="24"/>
        </w:rPr>
        <w:t xml:space="preserve">Το τετράπλευρο ΑΒΓΔ είναι τραπέζιο, άρα ΑΒ // ΓΔ. Από το </w:t>
      </w:r>
      <w:r w:rsidR="00691B1B" w:rsidRPr="00A30B1E">
        <w:rPr>
          <w:sz w:val="24"/>
          <w:szCs w:val="24"/>
        </w:rPr>
        <w:t xml:space="preserve">σημείο Γ έχουμε φέρει το τμήμα ΓΖ παράλληλο στην πλευρά ΑΔ, άρα ΓΖ // ΑΔ. Στο τετράπλευρο ΑΔΓΖ οι απέναντι πλευρές του ανά δύο είναι </w:t>
      </w:r>
      <w:r w:rsidR="00A30B1E" w:rsidRPr="00A30B1E">
        <w:rPr>
          <w:sz w:val="24"/>
          <w:szCs w:val="24"/>
        </w:rPr>
        <w:t>παράλληλες</w:t>
      </w:r>
      <w:r w:rsidR="00691B1B" w:rsidRPr="00A30B1E">
        <w:rPr>
          <w:sz w:val="24"/>
          <w:szCs w:val="24"/>
        </w:rPr>
        <w:t>, άρα το τετράπλευρο ΑΔΓΖ είναι παραλληλόγραμμο.</w:t>
      </w:r>
    </w:p>
    <w:p w14:paraId="76A36463" w14:textId="45F2673D" w:rsidR="00691B1B" w:rsidRPr="00A30B1E" w:rsidRDefault="00691B1B" w:rsidP="00691B1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A30B1E">
        <w:rPr>
          <w:rFonts w:cs="Times New Roman"/>
          <w:sz w:val="24"/>
          <w:szCs w:val="24"/>
        </w:rPr>
        <w:t>β) Από το ερώτημα α) ΓΖ = ΑΔ, ως απέναντι πλευρές παραλληλογράμμου. Από το ισοσκελές τραπέζιο ΑΒΓΔ έχουμε ΑΔ = ΓΒ. Οπότε ΓΖ = ΓΒ. Άρα το τρίγωνο ΓΖΒ έχει δύο ίσες πλευρές, οπότε είναι ισοσκελές</w:t>
      </w:r>
      <w:r w:rsidR="00060B5E" w:rsidRPr="00A30B1E">
        <w:rPr>
          <w:rFonts w:cs="Times New Roman"/>
          <w:sz w:val="24"/>
          <w:szCs w:val="24"/>
        </w:rPr>
        <w:t xml:space="preserve"> με βάση </w:t>
      </w:r>
      <w:r w:rsidR="00A30B1E" w:rsidRPr="00A30B1E">
        <w:rPr>
          <w:rFonts w:cs="Times New Roman"/>
          <w:sz w:val="24"/>
          <w:szCs w:val="24"/>
        </w:rPr>
        <w:t xml:space="preserve">τη </w:t>
      </w:r>
      <w:r w:rsidR="00060B5E" w:rsidRPr="00A30B1E">
        <w:rPr>
          <w:rFonts w:cs="Times New Roman"/>
          <w:sz w:val="24"/>
          <w:szCs w:val="24"/>
        </w:rPr>
        <w:t>ΒΖ</w:t>
      </w:r>
      <w:r w:rsidRPr="00A30B1E">
        <w:rPr>
          <w:rFonts w:cs="Times New Roman"/>
          <w:sz w:val="24"/>
          <w:szCs w:val="24"/>
        </w:rPr>
        <w:t>.</w:t>
      </w:r>
    </w:p>
    <w:p w14:paraId="195DE04C" w14:textId="77777777" w:rsidR="002347FA" w:rsidRDefault="00691B1B" w:rsidP="00691B1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A30B1E">
        <w:rPr>
          <w:rFonts w:cs="Times New Roman"/>
          <w:sz w:val="24"/>
          <w:szCs w:val="24"/>
        </w:rPr>
        <w:t xml:space="preserve">γ) </w:t>
      </w:r>
    </w:p>
    <w:p w14:paraId="63B625F7" w14:textId="51504F44" w:rsidR="002347FA" w:rsidRDefault="002347FA" w:rsidP="002347FA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el-GR"/>
        </w:rPr>
        <w:drawing>
          <wp:inline distT="0" distB="0" distL="0" distR="0" wp14:anchorId="40BB2A4E" wp14:editId="6D92D752">
            <wp:extent cx="4165200" cy="1951200"/>
            <wp:effectExtent l="0" t="0" r="698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E151148" w14:textId="41729475" w:rsidR="00691B1B" w:rsidRPr="00A30B1E" w:rsidRDefault="00060B5E" w:rsidP="00691B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30B1E">
        <w:rPr>
          <w:rFonts w:cs="Times New Roman"/>
          <w:sz w:val="24"/>
          <w:szCs w:val="24"/>
        </w:rPr>
        <w:t xml:space="preserve">Επειδή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A30B1E">
        <w:rPr>
          <w:sz w:val="24"/>
          <w:szCs w:val="24"/>
        </w:rPr>
        <w:t xml:space="preserve"> = 60</w:t>
      </w:r>
      <w:r w:rsidRPr="00A30B1E">
        <w:rPr>
          <w:sz w:val="24"/>
          <w:szCs w:val="24"/>
          <w:vertAlign w:val="superscript"/>
        </w:rPr>
        <w:t>ο</w:t>
      </w:r>
      <w:r w:rsidRPr="00A30B1E">
        <w:rPr>
          <w:sz w:val="24"/>
          <w:szCs w:val="24"/>
        </w:rPr>
        <w:t>, το τρίγωνο ΓΖΒ έχει τη μία γωνία της βάσης του ίση με 60</w:t>
      </w:r>
      <w:r w:rsidRPr="00A30B1E">
        <w:rPr>
          <w:sz w:val="24"/>
          <w:szCs w:val="24"/>
          <w:vertAlign w:val="superscript"/>
        </w:rPr>
        <w:t>ο</w:t>
      </w:r>
      <w:r w:rsidRPr="00A30B1E">
        <w:rPr>
          <w:sz w:val="24"/>
          <w:szCs w:val="24"/>
        </w:rPr>
        <w:t xml:space="preserve">, άρα και η άλλη γωνία στη βάση του,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Ζ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Γ</m:t>
        </m:r>
      </m:oMath>
      <w:r w:rsidRPr="00A30B1E">
        <w:rPr>
          <w:sz w:val="24"/>
          <w:szCs w:val="24"/>
        </w:rPr>
        <w:t xml:space="preserve"> θα είναι 60</w:t>
      </w:r>
      <w:r w:rsidRPr="00A30B1E">
        <w:rPr>
          <w:sz w:val="24"/>
          <w:szCs w:val="24"/>
          <w:vertAlign w:val="superscript"/>
        </w:rPr>
        <w:t>ο</w:t>
      </w:r>
      <w:r w:rsidRPr="00A30B1E">
        <w:rPr>
          <w:sz w:val="24"/>
          <w:szCs w:val="24"/>
        </w:rPr>
        <w:t>. Η γωνία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Β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Ζ</m:t>
        </m:r>
      </m:oMath>
      <w:r w:rsidR="00A30B1E" w:rsidRPr="00A30B1E">
        <w:rPr>
          <w:sz w:val="24"/>
          <w:szCs w:val="24"/>
        </w:rPr>
        <w:t xml:space="preserve"> της κορυφής του τριγώνου ΒΓΖ </w:t>
      </w:r>
      <w:r w:rsidRPr="00A30B1E">
        <w:rPr>
          <w:sz w:val="24"/>
          <w:szCs w:val="24"/>
        </w:rPr>
        <w:t xml:space="preserve"> θα είναι</w:t>
      </w:r>
      <w:r w:rsidR="00A30B1E" w:rsidRPr="00A30B1E">
        <w:rPr>
          <w:sz w:val="24"/>
          <w:szCs w:val="24"/>
        </w:rPr>
        <w:t xml:space="preserve"> επίσης</w:t>
      </w:r>
      <w:r w:rsidRPr="00A30B1E">
        <w:rPr>
          <w:sz w:val="24"/>
          <w:szCs w:val="24"/>
        </w:rPr>
        <w:t xml:space="preserve"> 60</w:t>
      </w:r>
      <w:r w:rsidRPr="00A30B1E">
        <w:rPr>
          <w:sz w:val="24"/>
          <w:szCs w:val="24"/>
          <w:vertAlign w:val="superscript"/>
        </w:rPr>
        <w:t>ο</w:t>
      </w:r>
      <w:r w:rsidR="00A30B1E" w:rsidRPr="00A30B1E">
        <w:rPr>
          <w:sz w:val="24"/>
          <w:szCs w:val="24"/>
        </w:rPr>
        <w:t>.</w:t>
      </w:r>
    </w:p>
    <w:p w14:paraId="0CA67324" w14:textId="5EE53CFA" w:rsidR="00060B5E" w:rsidRPr="00A30B1E" w:rsidRDefault="00060B5E" w:rsidP="00691B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A30B1E">
        <w:rPr>
          <w:sz w:val="24"/>
          <w:szCs w:val="24"/>
        </w:rPr>
        <w:t xml:space="preserve">Οι γωνίες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Pr="00A30B1E">
        <w:rPr>
          <w:rFonts w:eastAsiaTheme="minorEastAsia"/>
          <w:bCs/>
          <w:color w:val="000000"/>
          <w:sz w:val="24"/>
          <w:szCs w:val="24"/>
        </w:rPr>
        <w:t xml:space="preserve">Ζ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Ζ</m:t>
            </m:r>
          </m:e>
        </m:acc>
      </m:oMath>
      <w:r w:rsidR="00A30B1E">
        <w:rPr>
          <w:rFonts w:eastAsiaTheme="minorEastAsia"/>
          <w:bCs/>
          <w:color w:val="000000"/>
          <w:sz w:val="24"/>
          <w:szCs w:val="24"/>
        </w:rPr>
        <w:t>Β είναι εντός εναλλάξ των π</w:t>
      </w:r>
      <w:r w:rsidRPr="00A30B1E">
        <w:rPr>
          <w:rFonts w:eastAsiaTheme="minorEastAsia"/>
          <w:bCs/>
          <w:color w:val="000000"/>
          <w:sz w:val="24"/>
          <w:szCs w:val="24"/>
        </w:rPr>
        <w:t xml:space="preserve">αραλλήλων ΔΓ και ΑΒ με τέμνουσα την ΓΖ, άρα </w:t>
      </w:r>
      <m:oMath>
        <m:r>
          <m:rPr>
            <m:sty m:val="p"/>
          </m:rPr>
          <w:rPr>
            <w:rFonts w:ascii="Cambria Math" w:eastAsiaTheme="minorEastAsia" w:hAnsi="Cambria Math"/>
            <w:color w:val="000000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Pr="00A30B1E">
        <w:rPr>
          <w:rFonts w:eastAsiaTheme="minorEastAsia"/>
          <w:bCs/>
          <w:color w:val="000000"/>
          <w:sz w:val="24"/>
          <w:szCs w:val="24"/>
        </w:rPr>
        <w:t xml:space="preserve">Ζ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Ζ</m:t>
            </m:r>
          </m:e>
        </m:acc>
      </m:oMath>
      <w:r w:rsidRPr="00A30B1E">
        <w:rPr>
          <w:rFonts w:eastAsiaTheme="minorEastAsia"/>
          <w:bCs/>
          <w:color w:val="000000"/>
          <w:sz w:val="24"/>
          <w:szCs w:val="24"/>
        </w:rPr>
        <w:t xml:space="preserve">Β = </w:t>
      </w:r>
      <w:r w:rsidRPr="00A30B1E">
        <w:rPr>
          <w:sz w:val="24"/>
          <w:szCs w:val="24"/>
        </w:rPr>
        <w:t>60</w:t>
      </w:r>
      <w:r w:rsidRPr="00A30B1E">
        <w:rPr>
          <w:sz w:val="24"/>
          <w:szCs w:val="24"/>
          <w:vertAlign w:val="superscript"/>
        </w:rPr>
        <w:t>ο</w:t>
      </w:r>
      <w:r w:rsidRPr="00A30B1E">
        <w:rPr>
          <w:sz w:val="24"/>
          <w:szCs w:val="24"/>
        </w:rPr>
        <w:t xml:space="preserve">. </w:t>
      </w:r>
    </w:p>
    <w:p w14:paraId="780D89A5" w14:textId="24380E1F" w:rsidR="00060B5E" w:rsidRPr="00A30B1E" w:rsidRDefault="00060B5E" w:rsidP="00691B1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A30B1E">
        <w:rPr>
          <w:sz w:val="24"/>
          <w:szCs w:val="24"/>
        </w:rPr>
        <w:t xml:space="preserve">Οι γωνίες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61BF3" w:rsidRPr="00A30B1E">
        <w:rPr>
          <w:rFonts w:eastAsiaTheme="minorEastAsia"/>
          <w:bCs/>
          <w:color w:val="000000"/>
          <w:sz w:val="24"/>
          <w:szCs w:val="24"/>
        </w:rPr>
        <w:t xml:space="preserve">Ζ  και </w:t>
      </w:r>
      <m:oMath>
        <m:r>
          <m:rPr>
            <m:sty m:val="p"/>
          </m:rPr>
          <w:rPr>
            <w:rFonts w:ascii="Cambria Math" w:eastAsiaTheme="minorEastAsia" w:hAnsi="Cambria Math"/>
            <w:color w:val="000000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A30B1E">
        <w:rPr>
          <w:rFonts w:eastAsiaTheme="minorEastAsia"/>
          <w:bCs/>
          <w:color w:val="000000"/>
          <w:sz w:val="24"/>
          <w:szCs w:val="24"/>
        </w:rPr>
        <w:t>Ζ είναι καθεμία</w:t>
      </w:r>
      <w:r w:rsidR="00561BF3" w:rsidRPr="00A30B1E">
        <w:rPr>
          <w:rFonts w:eastAsiaTheme="minorEastAsia"/>
          <w:bCs/>
          <w:color w:val="000000"/>
          <w:sz w:val="24"/>
          <w:szCs w:val="24"/>
        </w:rPr>
        <w:t xml:space="preserve"> ίση με </w:t>
      </w:r>
      <w:r w:rsidR="00561BF3" w:rsidRPr="00A30B1E">
        <w:rPr>
          <w:sz w:val="24"/>
          <w:szCs w:val="24"/>
        </w:rPr>
        <w:t>60</w:t>
      </w:r>
      <w:r w:rsidR="00561BF3" w:rsidRPr="00A30B1E">
        <w:rPr>
          <w:sz w:val="24"/>
          <w:szCs w:val="24"/>
          <w:vertAlign w:val="superscript"/>
        </w:rPr>
        <w:t>ο</w:t>
      </w:r>
      <w:r w:rsidR="00561BF3" w:rsidRPr="00A30B1E">
        <w:rPr>
          <w:sz w:val="24"/>
          <w:szCs w:val="24"/>
        </w:rPr>
        <w:t xml:space="preserve">, οπότε είναι ίσες. Άρα το τμήμα ΓΖ διχοτομεί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561BF3" w:rsidRPr="00A30B1E">
        <w:rPr>
          <w:sz w:val="24"/>
          <w:szCs w:val="24"/>
        </w:rPr>
        <w:t xml:space="preserve"> του τραπεζίου.</w:t>
      </w:r>
    </w:p>
    <w:sectPr w:rsidR="00060B5E" w:rsidRPr="00A30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17B1E" w14:textId="77777777" w:rsidR="003D7EFB" w:rsidRDefault="003D7EFB" w:rsidP="00A752D2">
      <w:r>
        <w:separator/>
      </w:r>
    </w:p>
  </w:endnote>
  <w:endnote w:type="continuationSeparator" w:id="0">
    <w:p w14:paraId="42C0035D" w14:textId="77777777" w:rsidR="003D7EFB" w:rsidRDefault="003D7EFB" w:rsidP="00A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E423C" w14:textId="77777777" w:rsidR="003D7EFB" w:rsidRDefault="003D7EFB" w:rsidP="00A752D2">
      <w:r>
        <w:separator/>
      </w:r>
    </w:p>
  </w:footnote>
  <w:footnote w:type="continuationSeparator" w:id="0">
    <w:p w14:paraId="3A184AED" w14:textId="77777777" w:rsidR="003D7EFB" w:rsidRDefault="003D7EFB" w:rsidP="00A75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A33F9"/>
    <w:multiLevelType w:val="hybridMultilevel"/>
    <w:tmpl w:val="6A84C8B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17C44"/>
    <w:multiLevelType w:val="hybridMultilevel"/>
    <w:tmpl w:val="18EC9D9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110ED"/>
    <w:rsid w:val="00052397"/>
    <w:rsid w:val="00060B5E"/>
    <w:rsid w:val="00063E1A"/>
    <w:rsid w:val="00071656"/>
    <w:rsid w:val="001323CD"/>
    <w:rsid w:val="00143316"/>
    <w:rsid w:val="00156046"/>
    <w:rsid w:val="00183506"/>
    <w:rsid w:val="002347FA"/>
    <w:rsid w:val="00243B4B"/>
    <w:rsid w:val="0034636E"/>
    <w:rsid w:val="003D7EFB"/>
    <w:rsid w:val="0045367D"/>
    <w:rsid w:val="00504C5C"/>
    <w:rsid w:val="0055667C"/>
    <w:rsid w:val="00561BF3"/>
    <w:rsid w:val="00597264"/>
    <w:rsid w:val="005A6A60"/>
    <w:rsid w:val="005C0955"/>
    <w:rsid w:val="00691B1B"/>
    <w:rsid w:val="00763658"/>
    <w:rsid w:val="007960EF"/>
    <w:rsid w:val="007E2494"/>
    <w:rsid w:val="007F52EE"/>
    <w:rsid w:val="00825DF4"/>
    <w:rsid w:val="00876F71"/>
    <w:rsid w:val="008E383D"/>
    <w:rsid w:val="009B601D"/>
    <w:rsid w:val="009D44A2"/>
    <w:rsid w:val="009D747C"/>
    <w:rsid w:val="009E770E"/>
    <w:rsid w:val="00A30B1E"/>
    <w:rsid w:val="00A506D1"/>
    <w:rsid w:val="00A752D2"/>
    <w:rsid w:val="00A90142"/>
    <w:rsid w:val="00B03A4B"/>
    <w:rsid w:val="00C06E4D"/>
    <w:rsid w:val="00C3421E"/>
    <w:rsid w:val="00D509DF"/>
    <w:rsid w:val="00D73BA9"/>
    <w:rsid w:val="00D96DBB"/>
    <w:rsid w:val="00E4783D"/>
    <w:rsid w:val="00F44E08"/>
    <w:rsid w:val="00FA0001"/>
    <w:rsid w:val="00FA00A2"/>
    <w:rsid w:val="00FC288D"/>
    <w:rsid w:val="00F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26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752D2"/>
  </w:style>
  <w:style w:type="paragraph" w:styleId="a7">
    <w:name w:val="footer"/>
    <w:basedOn w:val="a"/>
    <w:link w:val="Char1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75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26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752D2"/>
  </w:style>
  <w:style w:type="paragraph" w:styleId="a7">
    <w:name w:val="footer"/>
    <w:basedOn w:val="a"/>
    <w:link w:val="Char1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75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2022-05-03T00:04:00Z</dcterms:created>
  <dcterms:modified xsi:type="dcterms:W3CDTF">2023-04-02T19:04:00Z</dcterms:modified>
</cp:coreProperties>
</file>