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52914" w14:textId="29245F1F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862050">
        <w:rPr>
          <w:sz w:val="24"/>
          <w:szCs w:val="24"/>
        </w:rPr>
        <w:t>2</w:t>
      </w:r>
    </w:p>
    <w:p w14:paraId="261305B5" w14:textId="34B84271" w:rsidR="00862050" w:rsidRDefault="00733732" w:rsidP="00862050">
      <w:pPr>
        <w:tabs>
          <w:tab w:val="left" w:pos="426"/>
        </w:tabs>
        <w:spacing w:line="360" w:lineRule="auto"/>
        <w:contextualSpacing/>
        <w:jc w:val="both"/>
        <w:rPr>
          <w:rFonts w:ascii="Calibri" w:eastAsia="Times New Roman" w:hAnsi="Calibri"/>
          <w:sz w:val="24"/>
          <w:szCs w:val="24"/>
        </w:rPr>
      </w:pPr>
      <w:r>
        <w:rPr>
          <w:rFonts w:ascii="Calibri" w:eastAsia="Times New Roman" w:hAnsi="Calibri"/>
          <w:sz w:val="24"/>
          <w:szCs w:val="24"/>
        </w:rPr>
        <w:t xml:space="preserve">Στο παρακάτω σχήμα το </w:t>
      </w:r>
      <w:r w:rsidRPr="00862050">
        <w:rPr>
          <w:rFonts w:ascii="Calibri" w:eastAsia="Times New Roman" w:hAnsi="Calibri"/>
          <w:sz w:val="24"/>
          <w:szCs w:val="24"/>
        </w:rPr>
        <w:t>τρίγωνο ΑΒΓ</w:t>
      </w:r>
      <w:r>
        <w:rPr>
          <w:rFonts w:ascii="Calibri" w:eastAsia="Times New Roman" w:hAnsi="Calibri"/>
          <w:sz w:val="24"/>
          <w:szCs w:val="24"/>
        </w:rPr>
        <w:t xml:space="preserve"> είναι</w:t>
      </w:r>
      <w:r w:rsidR="00862050" w:rsidRPr="00862050">
        <w:rPr>
          <w:rFonts w:ascii="Calibri" w:eastAsia="Times New Roman" w:hAnsi="Calibri"/>
          <w:sz w:val="24"/>
          <w:szCs w:val="24"/>
        </w:rPr>
        <w:t xml:space="preserve"> ορθογώνιο με</w:t>
      </w:r>
      <w:r w:rsidR="00102A9E">
        <w:rPr>
          <w:rFonts w:ascii="Calibri" w:eastAsia="Times New Roman" w:hAnsi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Times New Roman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="Times New Roman" w:hAnsi="Cambria Math"/>
            <w:sz w:val="24"/>
            <w:szCs w:val="24"/>
          </w:rPr>
          <m:t>=</m:t>
        </m:r>
        <m:r>
          <w:rPr>
            <w:rFonts w:ascii="Cambria Math" w:eastAsia="Times New Roman" w:hAnsi="Cambria Math"/>
            <w:sz w:val="24"/>
            <w:szCs w:val="24"/>
          </w:rPr>
          <m:t>90°</m:t>
        </m:r>
      </m:oMath>
      <w:r w:rsidR="00862050" w:rsidRPr="00862050">
        <w:rPr>
          <w:rFonts w:ascii="Calibri" w:eastAsia="Times New Roman" w:hAnsi="Calibri"/>
          <w:sz w:val="24"/>
          <w:szCs w:val="24"/>
        </w:rPr>
        <w:t xml:space="preserve"> </w:t>
      </w:r>
      <w:r w:rsidR="00102A9E">
        <w:rPr>
          <w:rFonts w:ascii="Calibri" w:eastAsia="Times New Roman" w:hAnsi="Calibri"/>
          <w:sz w:val="24"/>
          <w:szCs w:val="24"/>
        </w:rPr>
        <w:t xml:space="preserve">και </w:t>
      </w:r>
      <m:oMath>
        <m:acc>
          <m:accPr>
            <m:ctrlPr>
              <w:rPr>
                <w:rFonts w:ascii="Cambria Math" w:eastAsia="Times New Roman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Β</m:t>
            </m:r>
          </m:e>
        </m:acc>
        <m:r>
          <w:rPr>
            <w:rFonts w:ascii="Cambria Math" w:eastAsia="Times New Roman" w:hAnsi="Cambria Math"/>
            <w:sz w:val="24"/>
            <w:szCs w:val="24"/>
          </w:rPr>
          <m:t>=</m:t>
        </m:r>
        <m:r>
          <w:rPr>
            <w:rFonts w:ascii="Cambria Math" w:eastAsia="Times New Roman" w:hAnsi="Cambria Math"/>
            <w:sz w:val="24"/>
            <w:szCs w:val="24"/>
          </w:rPr>
          <m:t>3</m:t>
        </m:r>
        <m:r>
          <w:rPr>
            <w:rFonts w:ascii="Cambria Math" w:eastAsia="Times New Roman" w:hAnsi="Cambria Math"/>
            <w:sz w:val="24"/>
            <w:szCs w:val="24"/>
          </w:rPr>
          <m:t>0°</m:t>
        </m:r>
      </m:oMath>
      <w:r>
        <w:rPr>
          <w:rFonts w:ascii="Calibri" w:eastAsia="Times New Roman" w:hAnsi="Calibri"/>
          <w:sz w:val="24"/>
          <w:szCs w:val="24"/>
        </w:rPr>
        <w:t>. Ξέρουμε ότι το σημείο</w:t>
      </w:r>
      <w:r w:rsidR="00862050" w:rsidRPr="00862050">
        <w:rPr>
          <w:rFonts w:ascii="Calibri" w:eastAsia="Times New Roman" w:hAnsi="Calibri"/>
          <w:sz w:val="24"/>
          <w:szCs w:val="24"/>
        </w:rPr>
        <w:t xml:space="preserve"> Ε </w:t>
      </w:r>
      <w:r>
        <w:rPr>
          <w:rFonts w:ascii="Calibri" w:eastAsia="Times New Roman" w:hAnsi="Calibri"/>
          <w:sz w:val="24"/>
          <w:szCs w:val="24"/>
        </w:rPr>
        <w:t xml:space="preserve">είναι το μέσο του τμήματος ΑΒ </w:t>
      </w:r>
      <w:r w:rsidR="00862050" w:rsidRPr="00862050">
        <w:rPr>
          <w:rFonts w:ascii="Calibri" w:eastAsia="Times New Roman" w:hAnsi="Calibri"/>
          <w:sz w:val="24"/>
          <w:szCs w:val="24"/>
        </w:rPr>
        <w:t>και</w:t>
      </w:r>
      <w:r>
        <w:rPr>
          <w:rFonts w:ascii="Calibri" w:eastAsia="Times New Roman" w:hAnsi="Calibri"/>
          <w:sz w:val="24"/>
          <w:szCs w:val="24"/>
        </w:rPr>
        <w:t xml:space="preserve"> το σημείο Δ είναι το μέσο του τμήματος</w:t>
      </w:r>
      <w:r w:rsidR="00862050" w:rsidRPr="00862050">
        <w:rPr>
          <w:rFonts w:ascii="Calibri" w:eastAsia="Times New Roman" w:hAnsi="Calibri"/>
          <w:sz w:val="24"/>
          <w:szCs w:val="24"/>
        </w:rPr>
        <w:t xml:space="preserve"> ΒΓ</w:t>
      </w:r>
      <w:r>
        <w:rPr>
          <w:rFonts w:ascii="Calibri" w:eastAsia="Times New Roman" w:hAnsi="Calibri"/>
          <w:sz w:val="24"/>
          <w:szCs w:val="24"/>
        </w:rPr>
        <w:t xml:space="preserve">. Ξέρουμε ακόμα ότι  ΕΔ=1. </w:t>
      </w:r>
    </w:p>
    <w:p w14:paraId="74366CB8" w14:textId="53870930" w:rsidR="00733732" w:rsidRDefault="00603EC9" w:rsidP="00733732">
      <w:pPr>
        <w:tabs>
          <w:tab w:val="left" w:pos="426"/>
        </w:tabs>
        <w:spacing w:line="360" w:lineRule="auto"/>
        <w:contextualSpacing/>
        <w:jc w:val="center"/>
        <w:rPr>
          <w:rFonts w:ascii="Calibri" w:eastAsia="Times New Roman" w:hAnsi="Calibri"/>
          <w:sz w:val="24"/>
          <w:szCs w:val="24"/>
        </w:rPr>
      </w:pPr>
      <w:r w:rsidRPr="00603EC9">
        <w:rPr>
          <w:rFonts w:ascii="Calibri" w:eastAsia="Times New Roman" w:hAnsi="Calibri"/>
          <w:noProof/>
          <w:sz w:val="24"/>
          <w:szCs w:val="24"/>
          <w:lang w:eastAsia="el-GR"/>
        </w:rPr>
        <w:drawing>
          <wp:inline distT="0" distB="0" distL="0" distR="0" wp14:anchorId="7B36EBC9" wp14:editId="4E873B46">
            <wp:extent cx="1850833" cy="2326845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903" cy="235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F13CE6" w14:textId="77777777" w:rsidR="00102A9E" w:rsidRPr="00862050" w:rsidRDefault="00102A9E" w:rsidP="00733732">
      <w:pPr>
        <w:tabs>
          <w:tab w:val="left" w:pos="426"/>
        </w:tabs>
        <w:spacing w:line="360" w:lineRule="auto"/>
        <w:contextualSpacing/>
        <w:jc w:val="center"/>
        <w:rPr>
          <w:rFonts w:ascii="Calibri" w:eastAsia="Times New Roman" w:hAnsi="Calibri"/>
          <w:sz w:val="24"/>
          <w:szCs w:val="24"/>
        </w:rPr>
      </w:pPr>
    </w:p>
    <w:p w14:paraId="38E2C486" w14:textId="77777777" w:rsidR="00603B4D" w:rsidRDefault="00733732" w:rsidP="0086205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Γιατί το τμήμα </w:t>
      </w:r>
      <w:r w:rsidR="00862050" w:rsidRPr="00862050">
        <w:rPr>
          <w:sz w:val="24"/>
          <w:szCs w:val="24"/>
        </w:rPr>
        <w:t>ΑΓ</w:t>
      </w:r>
      <w:r>
        <w:rPr>
          <w:sz w:val="24"/>
          <w:szCs w:val="24"/>
        </w:rPr>
        <w:t xml:space="preserve"> είναι 2;</w:t>
      </w:r>
      <w:r w:rsidR="005A6D79" w:rsidRPr="00862050">
        <w:rPr>
          <w:sz w:val="24"/>
          <w:szCs w:val="24"/>
        </w:rPr>
        <w:tab/>
      </w:r>
      <w:r w:rsidR="00891784" w:rsidRPr="00862050">
        <w:rPr>
          <w:sz w:val="24"/>
          <w:szCs w:val="24"/>
        </w:rPr>
        <w:t xml:space="preserve">            </w:t>
      </w:r>
    </w:p>
    <w:p w14:paraId="54ACD8C6" w14:textId="2B8F89F4" w:rsidR="00E73AE7" w:rsidRPr="00862050" w:rsidRDefault="00603B4D" w:rsidP="0086205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1784" w:rsidRPr="00862050">
        <w:rPr>
          <w:sz w:val="24"/>
          <w:szCs w:val="24"/>
        </w:rPr>
        <w:t xml:space="preserve"> </w:t>
      </w:r>
      <w:r w:rsidR="00D32A7F" w:rsidRPr="00862050">
        <w:rPr>
          <w:sz w:val="24"/>
          <w:szCs w:val="24"/>
        </w:rPr>
        <w:t>(</w:t>
      </w:r>
      <w:r w:rsidR="005A6D79" w:rsidRPr="00862050">
        <w:rPr>
          <w:sz w:val="24"/>
          <w:szCs w:val="24"/>
        </w:rPr>
        <w:t xml:space="preserve">Μονάδες </w:t>
      </w:r>
      <w:r w:rsidR="00862050" w:rsidRPr="00862050">
        <w:rPr>
          <w:sz w:val="24"/>
          <w:szCs w:val="24"/>
        </w:rPr>
        <w:t>8</w:t>
      </w:r>
      <w:r w:rsidR="00D32A7F" w:rsidRPr="00862050">
        <w:rPr>
          <w:sz w:val="24"/>
          <w:szCs w:val="24"/>
        </w:rPr>
        <w:t>)</w:t>
      </w:r>
    </w:p>
    <w:p w14:paraId="3CAC22E4" w14:textId="77777777" w:rsidR="00603B4D" w:rsidRDefault="00862050" w:rsidP="0086205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862050">
        <w:rPr>
          <w:sz w:val="24"/>
          <w:szCs w:val="24"/>
        </w:rPr>
        <w:t xml:space="preserve">β) </w:t>
      </w:r>
      <w:r w:rsidR="00603EC9">
        <w:rPr>
          <w:sz w:val="24"/>
          <w:szCs w:val="24"/>
        </w:rPr>
        <w:t xml:space="preserve">Πόσο είναι το τμήμα </w:t>
      </w:r>
      <w:r w:rsidRPr="00862050">
        <w:rPr>
          <w:sz w:val="24"/>
          <w:szCs w:val="24"/>
        </w:rPr>
        <w:t>ΒΓ</w:t>
      </w:r>
      <w:r w:rsidR="00603EC9">
        <w:rPr>
          <w:sz w:val="24"/>
          <w:szCs w:val="24"/>
        </w:rPr>
        <w:t>;</w:t>
      </w:r>
      <w:r w:rsidR="005A6D79" w:rsidRPr="00862050">
        <w:rPr>
          <w:sz w:val="24"/>
          <w:szCs w:val="24"/>
        </w:rPr>
        <w:tab/>
      </w:r>
      <w:r w:rsidR="00891784" w:rsidRPr="00862050">
        <w:rPr>
          <w:sz w:val="24"/>
          <w:szCs w:val="24"/>
        </w:rPr>
        <w:t xml:space="preserve">            </w:t>
      </w:r>
    </w:p>
    <w:p w14:paraId="06051560" w14:textId="0DA325D2" w:rsidR="00E73AE7" w:rsidRPr="00862050" w:rsidRDefault="00603B4D" w:rsidP="0086205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1784" w:rsidRPr="00862050">
        <w:rPr>
          <w:sz w:val="24"/>
          <w:szCs w:val="24"/>
        </w:rPr>
        <w:t xml:space="preserve"> </w:t>
      </w:r>
      <w:r w:rsidR="00D32A7F" w:rsidRPr="00862050">
        <w:rPr>
          <w:sz w:val="24"/>
          <w:szCs w:val="24"/>
        </w:rPr>
        <w:t>(</w:t>
      </w:r>
      <w:r w:rsidR="00DC5E75" w:rsidRPr="00862050">
        <w:rPr>
          <w:sz w:val="24"/>
          <w:szCs w:val="24"/>
        </w:rPr>
        <w:t xml:space="preserve">Μονάδες </w:t>
      </w:r>
      <w:r w:rsidR="00862050" w:rsidRPr="00862050">
        <w:rPr>
          <w:sz w:val="24"/>
          <w:szCs w:val="24"/>
        </w:rPr>
        <w:t>9</w:t>
      </w:r>
      <w:r w:rsidR="00D32A7F" w:rsidRPr="00862050">
        <w:rPr>
          <w:sz w:val="24"/>
          <w:szCs w:val="24"/>
        </w:rPr>
        <w:t>)</w:t>
      </w:r>
    </w:p>
    <w:p w14:paraId="46EE9EF0" w14:textId="77777777" w:rsidR="00603B4D" w:rsidRDefault="00862050" w:rsidP="0086205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862050">
        <w:rPr>
          <w:sz w:val="24"/>
          <w:szCs w:val="24"/>
        </w:rPr>
        <w:t xml:space="preserve">γ) </w:t>
      </w:r>
      <w:r w:rsidR="00603EC9">
        <w:rPr>
          <w:sz w:val="24"/>
          <w:szCs w:val="24"/>
        </w:rPr>
        <w:t xml:space="preserve">Πόσο είναι το τμήμα </w:t>
      </w:r>
      <w:r w:rsidRPr="00862050">
        <w:rPr>
          <w:sz w:val="24"/>
          <w:szCs w:val="24"/>
        </w:rPr>
        <w:t>ΑΔ</w:t>
      </w:r>
      <w:r w:rsidR="00603EC9">
        <w:rPr>
          <w:sz w:val="24"/>
          <w:szCs w:val="24"/>
        </w:rPr>
        <w:t>;</w:t>
      </w:r>
      <w:r w:rsidRPr="00862050">
        <w:rPr>
          <w:sz w:val="24"/>
          <w:szCs w:val="24"/>
        </w:rPr>
        <w:tab/>
        <w:t xml:space="preserve">            </w:t>
      </w:r>
    </w:p>
    <w:p w14:paraId="5DE97CC8" w14:textId="79205597" w:rsidR="00862050" w:rsidRPr="00862050" w:rsidRDefault="00603B4D" w:rsidP="0086205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62050" w:rsidRPr="00862050">
        <w:rPr>
          <w:sz w:val="24"/>
          <w:szCs w:val="24"/>
        </w:rPr>
        <w:t xml:space="preserve"> (Μονάδες 8)</w:t>
      </w:r>
    </w:p>
    <w:p w14:paraId="60DB04F4" w14:textId="4D59F3D5" w:rsidR="00862050" w:rsidRDefault="00862050" w:rsidP="00862050">
      <w:pPr>
        <w:tabs>
          <w:tab w:val="left" w:pos="6804"/>
        </w:tabs>
        <w:spacing w:line="360" w:lineRule="auto"/>
        <w:ind w:left="284" w:hanging="284"/>
        <w:jc w:val="center"/>
        <w:rPr>
          <w:rFonts w:ascii="Calibri" w:eastAsia="Times New Roman" w:hAnsi="Calibri"/>
          <w:sz w:val="24"/>
          <w:szCs w:val="24"/>
        </w:rPr>
      </w:pPr>
    </w:p>
    <w:p w14:paraId="0EEC2180" w14:textId="4ABCA243" w:rsidR="00862050" w:rsidRPr="00862050" w:rsidRDefault="00862050" w:rsidP="00862050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862050" w:rsidRPr="00862050" w:rsidSect="00C171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66C07" w14:textId="77777777" w:rsidR="0073143F" w:rsidRDefault="0073143F" w:rsidP="005E6BE2">
      <w:r>
        <w:separator/>
      </w:r>
    </w:p>
  </w:endnote>
  <w:endnote w:type="continuationSeparator" w:id="0">
    <w:p w14:paraId="15D477F8" w14:textId="77777777" w:rsidR="0073143F" w:rsidRDefault="0073143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4EC6D" w14:textId="77777777" w:rsidR="006262EB" w:rsidRDefault="006262E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93DC1" w14:textId="77777777" w:rsidR="006262EB" w:rsidRDefault="006262E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D48DF" w14:textId="77777777" w:rsidR="006262EB" w:rsidRDefault="006262E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29AEF" w14:textId="77777777" w:rsidR="0073143F" w:rsidRDefault="0073143F" w:rsidP="005E6BE2">
      <w:r>
        <w:separator/>
      </w:r>
    </w:p>
  </w:footnote>
  <w:footnote w:type="continuationSeparator" w:id="0">
    <w:p w14:paraId="05AAC3B4" w14:textId="77777777" w:rsidR="0073143F" w:rsidRDefault="0073143F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0850C" w14:textId="77777777" w:rsidR="006262EB" w:rsidRDefault="006262E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30288" w14:textId="77777777" w:rsidR="006262EB" w:rsidRDefault="006262E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4ADE4" w14:textId="77777777" w:rsidR="006262EB" w:rsidRDefault="006262E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050"/>
    <w:rsid w:val="00094A65"/>
    <w:rsid w:val="000F04C6"/>
    <w:rsid w:val="000F26B8"/>
    <w:rsid w:val="000F353F"/>
    <w:rsid w:val="00102A9E"/>
    <w:rsid w:val="00105218"/>
    <w:rsid w:val="00190AC6"/>
    <w:rsid w:val="001E7E63"/>
    <w:rsid w:val="00223546"/>
    <w:rsid w:val="00297B08"/>
    <w:rsid w:val="0041178B"/>
    <w:rsid w:val="00572722"/>
    <w:rsid w:val="005A6D79"/>
    <w:rsid w:val="005C33E6"/>
    <w:rsid w:val="005E6BE2"/>
    <w:rsid w:val="00603B4D"/>
    <w:rsid w:val="00603EC9"/>
    <w:rsid w:val="006262EB"/>
    <w:rsid w:val="006332F7"/>
    <w:rsid w:val="006B02D9"/>
    <w:rsid w:val="0073143F"/>
    <w:rsid w:val="00733732"/>
    <w:rsid w:val="0075669D"/>
    <w:rsid w:val="007B2B90"/>
    <w:rsid w:val="00817B49"/>
    <w:rsid w:val="00862050"/>
    <w:rsid w:val="00891784"/>
    <w:rsid w:val="008F6B15"/>
    <w:rsid w:val="00970FB2"/>
    <w:rsid w:val="00990B49"/>
    <w:rsid w:val="009B0BA6"/>
    <w:rsid w:val="009B7786"/>
    <w:rsid w:val="00AA5C99"/>
    <w:rsid w:val="00AA5D11"/>
    <w:rsid w:val="00B0089C"/>
    <w:rsid w:val="00B60D42"/>
    <w:rsid w:val="00C17198"/>
    <w:rsid w:val="00C45669"/>
    <w:rsid w:val="00C53625"/>
    <w:rsid w:val="00C56E21"/>
    <w:rsid w:val="00C6709E"/>
    <w:rsid w:val="00CD1A57"/>
    <w:rsid w:val="00CF1480"/>
    <w:rsid w:val="00D32A7F"/>
    <w:rsid w:val="00DC5E75"/>
    <w:rsid w:val="00E21585"/>
    <w:rsid w:val="00E73AE7"/>
    <w:rsid w:val="00F663AA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47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2023-04-02T16:34:00Z</dcterms:created>
  <dcterms:modified xsi:type="dcterms:W3CDTF">2023-04-02T16:34:00Z</dcterms:modified>
</cp:coreProperties>
</file>