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8025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DCAF038" w14:textId="7D7B3926" w:rsidR="00DC5E75" w:rsidRDefault="00C54192" w:rsidP="00DC5E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Επιλέγοντας τυχαία έναν μαθητή από τους 100 έχουμε 100 </w:t>
      </w:r>
      <w:proofErr w:type="spellStart"/>
      <w:r>
        <w:rPr>
          <w:sz w:val="24"/>
          <w:szCs w:val="24"/>
        </w:rPr>
        <w:t>ισοπίθανα</w:t>
      </w:r>
      <w:proofErr w:type="spellEnd"/>
      <w:r>
        <w:rPr>
          <w:sz w:val="24"/>
          <w:szCs w:val="24"/>
        </w:rPr>
        <w:t xml:space="preserve"> αποτελέσματα.</w:t>
      </w:r>
    </w:p>
    <w:p w14:paraId="7F92D854" w14:textId="54C0FEA2" w:rsidR="00284412" w:rsidRPr="00284412" w:rsidRDefault="00F52897" w:rsidP="00284412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485991">
        <w:rPr>
          <w:sz w:val="24"/>
          <w:szCs w:val="24"/>
        </w:rPr>
        <w:t xml:space="preserve">Τα ευνοϊκά αποτελέσματα </w:t>
      </w:r>
      <w:r w:rsidR="00C11AA7">
        <w:rPr>
          <w:sz w:val="24"/>
          <w:szCs w:val="24"/>
        </w:rPr>
        <w:t>για να πραγματοποιηθεί το ενδεχόμενο «</w:t>
      </w:r>
      <w:r w:rsidR="00284412">
        <w:rPr>
          <w:sz w:val="24"/>
          <w:szCs w:val="24"/>
        </w:rPr>
        <w:t>ο μαθητής που επιλέγουμε τυχαία να έχει μπλε στυλό</w:t>
      </w:r>
      <w:r w:rsidR="00C11AA7">
        <w:rPr>
          <w:sz w:val="24"/>
          <w:szCs w:val="24"/>
        </w:rPr>
        <w:t>»</w:t>
      </w:r>
      <w:r w:rsidR="00284412">
        <w:rPr>
          <w:sz w:val="24"/>
          <w:szCs w:val="24"/>
        </w:rPr>
        <w:t xml:space="preserve"> είναι 87. </w:t>
      </w:r>
      <w:r w:rsidR="00CB7316">
        <w:rPr>
          <w:sz w:val="24"/>
          <w:szCs w:val="24"/>
        </w:rPr>
        <w:t xml:space="preserve">Άρα, από τον κλασικό ορισμό της πιθανότητας </w:t>
      </w:r>
      <w:r w:rsidR="00C11AA7">
        <w:rPr>
          <w:sz w:val="24"/>
          <w:szCs w:val="24"/>
        </w:rPr>
        <w:t xml:space="preserve">η πιθανότητα του ενδεχομένου αυτού είναι </w:t>
      </w:r>
      <w:r w:rsidR="00CB7316" w:rsidRPr="001F0296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87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100</m:t>
            </m:r>
          </m:den>
        </m:f>
      </m:oMath>
      <w:r w:rsidR="00C62618" w:rsidRPr="001F0296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=0,87</m:t>
        </m:r>
      </m:oMath>
      <w:r w:rsidR="00C92D39" w:rsidRPr="001F0296">
        <w:rPr>
          <w:rFonts w:eastAsiaTheme="minorEastAsia"/>
          <w:sz w:val="24"/>
          <w:szCs w:val="24"/>
        </w:rPr>
        <w:t>.</w:t>
      </w:r>
      <w:r w:rsidR="005A6D79" w:rsidRPr="00284412">
        <w:rPr>
          <w:sz w:val="24"/>
          <w:szCs w:val="24"/>
        </w:rPr>
        <w:tab/>
      </w:r>
    </w:p>
    <w:p w14:paraId="1A21B3B0" w14:textId="1D583C48" w:rsidR="00FA5AB6" w:rsidRDefault="00DC5E75" w:rsidP="0028441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284412">
        <w:rPr>
          <w:sz w:val="24"/>
          <w:szCs w:val="24"/>
        </w:rPr>
        <w:t>β</w:t>
      </w:r>
      <w:r w:rsidR="00E73AE7" w:rsidRPr="00284412">
        <w:rPr>
          <w:sz w:val="24"/>
          <w:szCs w:val="24"/>
        </w:rPr>
        <w:t>)</w:t>
      </w:r>
      <w:r w:rsidR="00FA5AB6" w:rsidRPr="00284412">
        <w:rPr>
          <w:sz w:val="24"/>
          <w:szCs w:val="24"/>
        </w:rPr>
        <w:t xml:space="preserve"> </w:t>
      </w:r>
      <w:r w:rsidR="00E36F2E">
        <w:rPr>
          <w:sz w:val="24"/>
          <w:szCs w:val="24"/>
        </w:rPr>
        <w:t xml:space="preserve">Εφόσον οι μαθητές που έχουν μπλε και μαύρο στυλό είναι 17, </w:t>
      </w:r>
      <w:r w:rsidR="00F52897">
        <w:rPr>
          <w:sz w:val="24"/>
          <w:szCs w:val="24"/>
        </w:rPr>
        <w:t>ισάριθμα είναι και τα ευνοϊκά αποτελέσματα για να πραγματοποιηθεί το ενδεχόμενο</w:t>
      </w:r>
      <w:r w:rsidR="00132623" w:rsidRPr="00132623">
        <w:rPr>
          <w:rFonts w:eastAsiaTheme="minorEastAsia"/>
          <w:sz w:val="24"/>
          <w:szCs w:val="24"/>
        </w:rPr>
        <w:t xml:space="preserve"> </w:t>
      </w:r>
      <w:r w:rsidR="00F52897">
        <w:rPr>
          <w:sz w:val="24"/>
          <w:szCs w:val="24"/>
        </w:rPr>
        <w:t>«ο μαθητής έχει μπλε και μαύρο στυλό». Άρα, από τον κλασικό ορισμό της πιθανότητας</w:t>
      </w:r>
      <w:r w:rsidR="00970547" w:rsidRPr="00EC4DAC">
        <w:rPr>
          <w:sz w:val="24"/>
          <w:szCs w:val="24"/>
        </w:rPr>
        <w:t>,</w:t>
      </w:r>
      <w:r w:rsidR="00F52897">
        <w:rPr>
          <w:sz w:val="24"/>
          <w:szCs w:val="24"/>
        </w:rPr>
        <w:t xml:space="preserve"> </w:t>
      </w:r>
      <w:r w:rsidR="00194F41">
        <w:rPr>
          <w:sz w:val="24"/>
          <w:szCs w:val="24"/>
        </w:rPr>
        <w:t xml:space="preserve">η πιθανότητα του ενδεχομένου </w:t>
      </w:r>
      <w:r w:rsidR="00C11AA7">
        <w:rPr>
          <w:sz w:val="24"/>
          <w:szCs w:val="24"/>
        </w:rPr>
        <w:t xml:space="preserve">αυτού είναι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</m:oMath>
      <w:r w:rsidR="00194F41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=0,17</m:t>
        </m:r>
      </m:oMath>
      <w:r w:rsidR="00194F41">
        <w:rPr>
          <w:rFonts w:eastAsiaTheme="minorEastAsia"/>
          <w:sz w:val="24"/>
          <w:szCs w:val="24"/>
        </w:rPr>
        <w:t>.</w:t>
      </w:r>
    </w:p>
    <w:p w14:paraId="6BE99DD7" w14:textId="42520DCB" w:rsidR="00F124BF" w:rsidRDefault="002050CC" w:rsidP="0028441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γ)</w:t>
      </w:r>
      <w:r w:rsidR="00E37162">
        <w:rPr>
          <w:rFonts w:eastAsiaTheme="minorEastAsia"/>
          <w:sz w:val="24"/>
          <w:szCs w:val="24"/>
        </w:rPr>
        <w:t xml:space="preserve"> </w:t>
      </w:r>
      <w:r w:rsidR="00F124BF">
        <w:rPr>
          <w:rFonts w:eastAsiaTheme="minorEastAsia"/>
          <w:sz w:val="24"/>
          <w:szCs w:val="24"/>
        </w:rPr>
        <w:t xml:space="preserve">Βρίσκουμε το </w:t>
      </w:r>
      <w:r w:rsidR="00146532">
        <w:rPr>
          <w:rFonts w:eastAsiaTheme="minorEastAsia"/>
          <w:sz w:val="24"/>
          <w:szCs w:val="24"/>
        </w:rPr>
        <w:t>πλήθος των ευνοϊκών αποτελεσμάτων για το</w:t>
      </w:r>
      <w:r w:rsidR="00C11AA7">
        <w:rPr>
          <w:rFonts w:eastAsiaTheme="minorEastAsia"/>
          <w:sz w:val="24"/>
          <w:szCs w:val="24"/>
        </w:rPr>
        <w:t xml:space="preserve"> ενδεχόμενο «ο μαθητής έχει μπλε και δεν έχει μαύρο στυλό»</w:t>
      </w:r>
      <w:r w:rsidR="00F124BF">
        <w:rPr>
          <w:rFonts w:eastAsiaTheme="minorEastAsia"/>
          <w:sz w:val="24"/>
          <w:szCs w:val="24"/>
        </w:rPr>
        <w:t xml:space="preserve">, αν από το πλήθος των μαθητών που έχουν μπλε στυλό αφαιρέσουμε το πλήθος των μαθητών που έχουν και μπλε και μαύρο στυλό, άρα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87-17=70</m:t>
        </m:r>
      </m:oMath>
      <w:r w:rsidR="00F124BF">
        <w:rPr>
          <w:rFonts w:eastAsiaTheme="minorEastAsia"/>
          <w:sz w:val="24"/>
          <w:szCs w:val="24"/>
        </w:rPr>
        <w:t>.</w:t>
      </w:r>
      <w:r w:rsidR="00C11AA7">
        <w:rPr>
          <w:rFonts w:eastAsiaTheme="minorEastAsia"/>
          <w:sz w:val="24"/>
          <w:szCs w:val="24"/>
        </w:rPr>
        <w:t xml:space="preserve"> </w:t>
      </w:r>
      <w:r w:rsidR="00F124BF">
        <w:rPr>
          <w:rFonts w:eastAsiaTheme="minorEastAsia"/>
          <w:sz w:val="24"/>
          <w:szCs w:val="24"/>
        </w:rPr>
        <w:t xml:space="preserve">Επομένως </w:t>
      </w:r>
      <w:r w:rsidR="00C11AA7">
        <w:rPr>
          <w:rFonts w:eastAsiaTheme="minorEastAsia"/>
          <w:sz w:val="24"/>
          <w:szCs w:val="24"/>
        </w:rPr>
        <w:t xml:space="preserve">η πιθανότητα του ενδεχομένου αυτού είναι </w:t>
      </w:r>
      <w:r w:rsidR="00F124BF" w:rsidRPr="004052EF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70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100</m:t>
            </m:r>
          </m:den>
        </m:f>
      </m:oMath>
      <w:r w:rsidR="00415281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=0,7</m:t>
        </m:r>
      </m:oMath>
      <w:r w:rsidR="00415281">
        <w:rPr>
          <w:rFonts w:eastAsiaTheme="minorEastAsia"/>
          <w:sz w:val="24"/>
          <w:szCs w:val="24"/>
        </w:rPr>
        <w:t>.</w:t>
      </w:r>
    </w:p>
    <w:p w14:paraId="59E7AA74" w14:textId="77777777" w:rsidR="00094A65" w:rsidRDefault="00094A65" w:rsidP="00C11AA7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7F10" w14:textId="77777777" w:rsidR="0032790E" w:rsidRDefault="0032790E" w:rsidP="005E6BE2">
      <w:r>
        <w:separator/>
      </w:r>
    </w:p>
  </w:endnote>
  <w:endnote w:type="continuationSeparator" w:id="0">
    <w:p w14:paraId="3B184C01" w14:textId="77777777" w:rsidR="0032790E" w:rsidRDefault="0032790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51205" w14:textId="77777777" w:rsidR="0032790E" w:rsidRDefault="0032790E" w:rsidP="005E6BE2">
      <w:r>
        <w:separator/>
      </w:r>
    </w:p>
  </w:footnote>
  <w:footnote w:type="continuationSeparator" w:id="0">
    <w:p w14:paraId="6B7F81F8" w14:textId="77777777" w:rsidR="0032790E" w:rsidRDefault="0032790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561866">
    <w:abstractNumId w:val="3"/>
  </w:num>
  <w:num w:numId="2" w16cid:durableId="236481424">
    <w:abstractNumId w:val="2"/>
  </w:num>
  <w:num w:numId="3" w16cid:durableId="1295331382">
    <w:abstractNumId w:val="0"/>
  </w:num>
  <w:num w:numId="4" w16cid:durableId="14306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A9"/>
    <w:rsid w:val="00064174"/>
    <w:rsid w:val="00094A65"/>
    <w:rsid w:val="000F26B8"/>
    <w:rsid w:val="000F353F"/>
    <w:rsid w:val="00105218"/>
    <w:rsid w:val="00132623"/>
    <w:rsid w:val="00146532"/>
    <w:rsid w:val="00194F41"/>
    <w:rsid w:val="001A4759"/>
    <w:rsid w:val="001E7E63"/>
    <w:rsid w:val="001F0296"/>
    <w:rsid w:val="0020192E"/>
    <w:rsid w:val="002050CC"/>
    <w:rsid w:val="00223546"/>
    <w:rsid w:val="00284412"/>
    <w:rsid w:val="002878A9"/>
    <w:rsid w:val="0032790E"/>
    <w:rsid w:val="003619A9"/>
    <w:rsid w:val="003C7AA3"/>
    <w:rsid w:val="004052EF"/>
    <w:rsid w:val="00415281"/>
    <w:rsid w:val="00485991"/>
    <w:rsid w:val="00535D76"/>
    <w:rsid w:val="00543311"/>
    <w:rsid w:val="00572722"/>
    <w:rsid w:val="005A6D79"/>
    <w:rsid w:val="005C33E6"/>
    <w:rsid w:val="005E2038"/>
    <w:rsid w:val="005E6BE2"/>
    <w:rsid w:val="006332F7"/>
    <w:rsid w:val="0075669D"/>
    <w:rsid w:val="007B2B90"/>
    <w:rsid w:val="007E687E"/>
    <w:rsid w:val="00817B49"/>
    <w:rsid w:val="008F2D61"/>
    <w:rsid w:val="008F6B15"/>
    <w:rsid w:val="00970547"/>
    <w:rsid w:val="00970FB2"/>
    <w:rsid w:val="00990B49"/>
    <w:rsid w:val="009A53AE"/>
    <w:rsid w:val="009B0BA6"/>
    <w:rsid w:val="009B7786"/>
    <w:rsid w:val="00A06485"/>
    <w:rsid w:val="00AA5C99"/>
    <w:rsid w:val="00B0089C"/>
    <w:rsid w:val="00B60D42"/>
    <w:rsid w:val="00C11AA7"/>
    <w:rsid w:val="00C17198"/>
    <w:rsid w:val="00C45669"/>
    <w:rsid w:val="00C53625"/>
    <w:rsid w:val="00C54192"/>
    <w:rsid w:val="00C62618"/>
    <w:rsid w:val="00C6709E"/>
    <w:rsid w:val="00C92D39"/>
    <w:rsid w:val="00CB7316"/>
    <w:rsid w:val="00CD1A57"/>
    <w:rsid w:val="00D32A7F"/>
    <w:rsid w:val="00DC5E75"/>
    <w:rsid w:val="00E21585"/>
    <w:rsid w:val="00E36F2E"/>
    <w:rsid w:val="00E37162"/>
    <w:rsid w:val="00E73AE7"/>
    <w:rsid w:val="00EC4DAC"/>
    <w:rsid w:val="00ED3F87"/>
    <w:rsid w:val="00F124BF"/>
    <w:rsid w:val="00F178BD"/>
    <w:rsid w:val="00F5289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EA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OneDrive\&#932;&#920;&#916;&#916;\z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3E35A2-2AAF-4ADD-8386-FC7C92996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2022-11-15T06:29:00Z</dcterms:created>
  <dcterms:modified xsi:type="dcterms:W3CDTF">2022-11-15T06:29:00Z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