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91C3" w14:textId="77777777" w:rsidR="0075669D" w:rsidRPr="00372D62" w:rsidRDefault="001A4759" w:rsidP="00E73AE7">
      <w:pPr>
        <w:spacing w:line="360" w:lineRule="auto"/>
        <w:jc w:val="both"/>
        <w:rPr>
          <w:sz w:val="24"/>
          <w:szCs w:val="24"/>
        </w:rPr>
      </w:pPr>
      <w:r w:rsidRPr="00372D62">
        <w:rPr>
          <w:sz w:val="24"/>
          <w:szCs w:val="24"/>
        </w:rPr>
        <w:t>ΛΥΣΗ</w:t>
      </w:r>
    </w:p>
    <w:p w14:paraId="7E73BE7A" w14:textId="2BBB39C0" w:rsidR="00DC5E75" w:rsidRPr="00372D62" w:rsidRDefault="00E73AE7" w:rsidP="005231B8">
      <w:pPr>
        <w:spacing w:line="360" w:lineRule="auto"/>
        <w:jc w:val="both"/>
        <w:rPr>
          <w:sz w:val="24"/>
          <w:szCs w:val="24"/>
        </w:rPr>
      </w:pPr>
      <w:r w:rsidRPr="00372D62">
        <w:rPr>
          <w:sz w:val="24"/>
          <w:szCs w:val="24"/>
        </w:rPr>
        <w:t xml:space="preserve">α) </w:t>
      </w:r>
      <w:r w:rsidR="005231B8" w:rsidRPr="00372D62">
        <w:rPr>
          <w:rFonts w:cstheme="minorHAnsi"/>
          <w:sz w:val="24"/>
          <w:szCs w:val="24"/>
        </w:rPr>
        <w:t xml:space="preserve">Έστω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Κ</m:t>
        </m:r>
      </m:oMath>
      <w:r w:rsidR="005231B8" w:rsidRPr="00372D62">
        <w:rPr>
          <w:rFonts w:cstheme="minorHAnsi"/>
          <w:sz w:val="24"/>
          <w:szCs w:val="24"/>
        </w:rPr>
        <w:t xml:space="preserve"> σημαίνει κεφαλή και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Γ</m:t>
        </m:r>
      </m:oMath>
      <w:r w:rsidR="005231B8" w:rsidRPr="00372D62">
        <w:rPr>
          <w:rFonts w:cstheme="minorHAnsi"/>
          <w:sz w:val="24"/>
          <w:szCs w:val="24"/>
        </w:rPr>
        <w:t xml:space="preserve"> σημαίνει γράμματα. </w:t>
      </w:r>
      <w:r w:rsidR="00566E83" w:rsidRPr="00372D62">
        <w:rPr>
          <w:rFonts w:cstheme="minorHAnsi"/>
          <w:sz w:val="24"/>
          <w:szCs w:val="24"/>
        </w:rPr>
        <w:t>Για να βρούμε έναν δειγματικό χώρο κατασκευάζουμε το παρακάτω δενδροδιάγραμμα</w:t>
      </w:r>
      <w:r w:rsidR="005231B8" w:rsidRPr="00372D62">
        <w:rPr>
          <w:rFonts w:cstheme="minorHAnsi"/>
          <w:sz w:val="24"/>
          <w:szCs w:val="24"/>
        </w:rPr>
        <w:t>:</w:t>
      </w:r>
    </w:p>
    <w:p w14:paraId="1F0CE07E" w14:textId="77777777" w:rsidR="00566E83" w:rsidRPr="00372D62" w:rsidRDefault="00566E83" w:rsidP="00566E83">
      <w:pPr>
        <w:spacing w:line="360" w:lineRule="auto"/>
        <w:jc w:val="center"/>
        <w:rPr>
          <w:sz w:val="24"/>
          <w:szCs w:val="24"/>
        </w:rPr>
      </w:pPr>
      <w:r w:rsidRPr="00372D62">
        <w:rPr>
          <w:noProof/>
          <w:sz w:val="24"/>
          <w:szCs w:val="24"/>
          <w:lang w:eastAsia="el-GR"/>
        </w:rPr>
        <w:drawing>
          <wp:inline distT="0" distB="0" distL="0" distR="0" wp14:anchorId="11E46445" wp14:editId="520A26FC">
            <wp:extent cx="3439005" cy="2591162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005" cy="25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CF7A5" w14:textId="77777777" w:rsidR="00566E83" w:rsidRPr="00372D62" w:rsidRDefault="00566E83" w:rsidP="00566E83">
      <w:pPr>
        <w:spacing w:line="360" w:lineRule="auto"/>
        <w:jc w:val="both"/>
        <w:rPr>
          <w:rStyle w:val="fontstyle01"/>
          <w:rFonts w:asciiTheme="minorHAnsi" w:hAnsiTheme="minorHAnsi" w:cstheme="minorHAnsi"/>
        </w:rPr>
      </w:pPr>
      <w:r w:rsidRPr="00372D62">
        <w:rPr>
          <w:rStyle w:val="fontstyle01"/>
          <w:rFonts w:asciiTheme="minorHAnsi" w:hAnsiTheme="minorHAnsi" w:cstheme="minorHAnsi"/>
        </w:rPr>
        <w:t xml:space="preserve">Άρα ένας </w:t>
      </w:r>
      <w:r w:rsidRPr="00372D62">
        <w:rPr>
          <w:rFonts w:cstheme="minorHAnsi"/>
          <w:sz w:val="24"/>
          <w:szCs w:val="24"/>
        </w:rPr>
        <w:t xml:space="preserve">δειγματικός χώρος </w:t>
      </w:r>
      <w:r w:rsidRPr="00372D62">
        <w:rPr>
          <w:rStyle w:val="fontstyle01"/>
          <w:rFonts w:asciiTheme="minorHAnsi" w:hAnsiTheme="minorHAnsi" w:cstheme="minorHAnsi"/>
        </w:rPr>
        <w:t xml:space="preserve">είναι το σύνολο </w:t>
      </w:r>
    </w:p>
    <w:p w14:paraId="288565C9" w14:textId="54407E2F" w:rsidR="00566E83" w:rsidRPr="00372D62" w:rsidRDefault="00372D62" w:rsidP="00566E83">
      <w:pPr>
        <w:spacing w:line="360" w:lineRule="auto"/>
        <w:jc w:val="center"/>
        <w:rPr>
          <w:rStyle w:val="fontstyle01"/>
          <w:rFonts w:asciiTheme="minorHAnsi" w:eastAsiaTheme="minorEastAsia" w:hAnsiTheme="minorHAnsi" w:cstheme="minorHAnsi"/>
        </w:rPr>
      </w:pPr>
      <m:oMath>
        <m:r>
          <m:rPr>
            <m:sty m:val="p"/>
          </m:rPr>
          <w:rPr>
            <w:rStyle w:val="fontstyle01"/>
            <w:rFonts w:ascii="Cambria Math" w:hAnsi="Cambria Math" w:cstheme="minorHAnsi"/>
          </w:rPr>
          <m:t>Ω={ΚΚΚ, ΚΚΓ, ΚΓΚ, ΚΓΓ, ΓΚΚ, ΓΚΓ,ΓΓΚ, ΓΓΓ}</m:t>
        </m:r>
      </m:oMath>
      <w:r w:rsidR="009D13E8" w:rsidRPr="00372D62">
        <w:rPr>
          <w:rStyle w:val="fontstyle01"/>
          <w:rFonts w:asciiTheme="minorHAnsi" w:eastAsiaTheme="minorEastAsia" w:hAnsiTheme="minorHAnsi" w:cstheme="minorHAnsi"/>
        </w:rPr>
        <w:t>.</w:t>
      </w:r>
    </w:p>
    <w:p w14:paraId="24D96BE0" w14:textId="2D7A0732" w:rsidR="00566E83" w:rsidRPr="00372D62" w:rsidRDefault="009D13E8" w:rsidP="00566E83">
      <w:pPr>
        <w:spacing w:line="360" w:lineRule="auto"/>
        <w:jc w:val="both"/>
        <w:rPr>
          <w:rStyle w:val="fontstyle01"/>
          <w:rFonts w:asciiTheme="minorHAnsi" w:eastAsiaTheme="minorEastAsia" w:hAnsiTheme="minorHAnsi" w:cstheme="minorHAnsi"/>
        </w:rPr>
      </w:pPr>
      <w:r w:rsidRPr="00372D62">
        <w:rPr>
          <w:rStyle w:val="fontstyle01"/>
          <w:rFonts w:asciiTheme="minorHAnsi" w:eastAsiaTheme="minorEastAsia" w:hAnsiTheme="minorHAnsi" w:cstheme="minorHAnsi"/>
        </w:rPr>
        <w:t>Το</w:t>
      </w:r>
      <w:r w:rsidR="00566E83" w:rsidRPr="00372D62">
        <w:rPr>
          <w:rStyle w:val="fontstyle01"/>
          <w:rFonts w:asciiTheme="minorHAnsi" w:eastAsiaTheme="minorEastAsia" w:hAnsiTheme="minorHAnsi" w:cstheme="minorHAnsi"/>
        </w:rPr>
        <w:t xml:space="preserve"> ενδεχόμενο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Pr="00372D62">
        <w:rPr>
          <w:rFonts w:cstheme="minorHAnsi"/>
          <w:sz w:val="24"/>
          <w:szCs w:val="24"/>
        </w:rPr>
        <w:t>:</w:t>
      </w:r>
      <w:r w:rsidR="005231B8" w:rsidRPr="00372D62">
        <w:rPr>
          <w:rFonts w:cstheme="minorHAnsi"/>
          <w:sz w:val="24"/>
          <w:szCs w:val="24"/>
        </w:rPr>
        <w:t xml:space="preserve"> </w:t>
      </w:r>
      <w:r w:rsidRPr="00372D62">
        <w:rPr>
          <w:rFonts w:cstheme="minorHAnsi"/>
          <w:sz w:val="24"/>
          <w:szCs w:val="24"/>
        </w:rPr>
        <w:t xml:space="preserve">«Το αποτέλεσμα των τριών ρίψεων είναι τουλάχιστον δύο φορές </w:t>
      </w:r>
      <w:r w:rsidR="005231B8" w:rsidRPr="00372D62">
        <w:rPr>
          <w:rFonts w:cstheme="minorHAnsi"/>
          <w:sz w:val="24"/>
          <w:szCs w:val="24"/>
        </w:rPr>
        <w:t>κ</w:t>
      </w:r>
      <w:r w:rsidRPr="00372D62">
        <w:rPr>
          <w:rFonts w:cstheme="minorHAnsi"/>
          <w:sz w:val="24"/>
          <w:szCs w:val="24"/>
        </w:rPr>
        <w:t>εφαλή»,</w:t>
      </w:r>
      <w:r w:rsidRPr="00372D62">
        <w:rPr>
          <w:rStyle w:val="fontstyle01"/>
          <w:rFonts w:asciiTheme="minorHAnsi" w:eastAsiaTheme="minorEastAsia" w:hAnsiTheme="minorHAnsi" w:cstheme="minorHAnsi"/>
        </w:rPr>
        <w:t xml:space="preserve"> σημαίνει δύο </w:t>
      </w:r>
      <w:r w:rsidRPr="00372D62">
        <w:rPr>
          <w:rFonts w:cstheme="minorHAnsi"/>
          <w:sz w:val="24"/>
          <w:szCs w:val="24"/>
        </w:rPr>
        <w:t xml:space="preserve">φορές </w:t>
      </w:r>
      <w:r w:rsidR="005231B8" w:rsidRPr="00372D62">
        <w:rPr>
          <w:rFonts w:cstheme="minorHAnsi"/>
          <w:sz w:val="24"/>
          <w:szCs w:val="24"/>
        </w:rPr>
        <w:t>κ</w:t>
      </w:r>
      <w:r w:rsidRPr="00372D62">
        <w:rPr>
          <w:rFonts w:cstheme="minorHAnsi"/>
          <w:sz w:val="24"/>
          <w:szCs w:val="24"/>
        </w:rPr>
        <w:t>εφαλή</w:t>
      </w:r>
      <w:r w:rsidR="005231B8" w:rsidRPr="00372D62">
        <w:rPr>
          <w:rFonts w:cstheme="minorHAnsi"/>
          <w:sz w:val="24"/>
          <w:szCs w:val="24"/>
        </w:rPr>
        <w:t xml:space="preserve"> </w:t>
      </w:r>
      <w:r w:rsidR="005231B8" w:rsidRPr="00372D62">
        <w:rPr>
          <w:rStyle w:val="fontstyle01"/>
          <w:rFonts w:asciiTheme="minorHAnsi" w:eastAsiaTheme="minorEastAsia" w:hAnsiTheme="minorHAnsi" w:cstheme="minorHAnsi"/>
        </w:rPr>
        <w:t xml:space="preserve">ή τρείς </w:t>
      </w:r>
      <w:r w:rsidR="005231B8" w:rsidRPr="00372D62">
        <w:rPr>
          <w:rFonts w:cstheme="minorHAnsi"/>
          <w:sz w:val="24"/>
          <w:szCs w:val="24"/>
        </w:rPr>
        <w:t>φορές κεφαλή</w:t>
      </w:r>
      <w:r w:rsidRPr="00372D62">
        <w:rPr>
          <w:rStyle w:val="fontstyle01"/>
          <w:rFonts w:asciiTheme="minorHAnsi" w:eastAsiaTheme="minorEastAsia" w:hAnsiTheme="minorHAnsi" w:cstheme="minorHAnsi"/>
        </w:rPr>
        <w:t xml:space="preserve">, οπότε </w:t>
      </w:r>
      <w:r w:rsidR="00566E83" w:rsidRPr="00372D62">
        <w:rPr>
          <w:rStyle w:val="fontstyle01"/>
          <w:rFonts w:asciiTheme="minorHAnsi" w:eastAsiaTheme="minorEastAsia" w:hAnsiTheme="minorHAnsi" w:cstheme="minorHAnsi"/>
        </w:rPr>
        <w:t xml:space="preserve">είναι </w:t>
      </w:r>
    </w:p>
    <w:p w14:paraId="209E98A1" w14:textId="132A7ACB" w:rsidR="00566E83" w:rsidRPr="00372D62" w:rsidRDefault="00372D62" w:rsidP="00566E83">
      <w:pPr>
        <w:spacing w:line="360" w:lineRule="auto"/>
        <w:jc w:val="center"/>
        <w:rPr>
          <w:rStyle w:val="fontstyle01"/>
          <w:rFonts w:asciiTheme="minorHAnsi" w:eastAsiaTheme="minorEastAsia" w:hAnsiTheme="minorHAnsi" w:cstheme="minorHAnsi"/>
        </w:rPr>
      </w:pPr>
      <m:oMath>
        <m:r>
          <m:rPr>
            <m:sty m:val="p"/>
          </m:rPr>
          <w:rPr>
            <w:rStyle w:val="fontstyle01"/>
            <w:rFonts w:ascii="Cambria Math" w:eastAsiaTheme="minorEastAsia" w:hAnsi="Cambria Math" w:cstheme="minorHAnsi"/>
          </w:rPr>
          <m:t>Α</m:t>
        </m:r>
        <m:r>
          <m:rPr>
            <m:sty m:val="p"/>
          </m:rPr>
          <w:rPr>
            <w:rStyle w:val="fontstyle01"/>
            <w:rFonts w:ascii="Cambria Math" w:hAnsi="Cambria Math" w:cstheme="minorHAnsi"/>
          </w:rPr>
          <m:t>={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 xml:space="preserve">ΚΚΚ, </m:t>
        </m:r>
        <m:r>
          <m:rPr>
            <m:sty m:val="p"/>
          </m:rPr>
          <w:rPr>
            <w:rStyle w:val="fontstyle01"/>
            <w:rFonts w:ascii="Cambria Math" w:hAnsi="Cambria Math" w:cstheme="minorHAnsi"/>
          </w:rPr>
          <m:t>ΚΚΓ, ΚΓΚ, ΓΚΚ}</m:t>
        </m:r>
      </m:oMath>
      <w:r w:rsidR="00566E83" w:rsidRPr="00372D62">
        <w:rPr>
          <w:rStyle w:val="fontstyle01"/>
          <w:rFonts w:asciiTheme="minorHAnsi" w:eastAsiaTheme="minorEastAsia" w:hAnsiTheme="minorHAnsi" w:cstheme="minorHAnsi"/>
        </w:rPr>
        <w:t>.</w:t>
      </w:r>
    </w:p>
    <w:p w14:paraId="09B033C2" w14:textId="20940725" w:rsidR="00566E83" w:rsidRPr="00372D62" w:rsidRDefault="00566E83" w:rsidP="00566E83">
      <w:pPr>
        <w:spacing w:line="360" w:lineRule="auto"/>
        <w:jc w:val="both"/>
        <w:rPr>
          <w:rFonts w:cstheme="minorHAnsi"/>
          <w:sz w:val="36"/>
          <w:szCs w:val="36"/>
        </w:rPr>
      </w:pPr>
      <w:r w:rsidRPr="00372D62">
        <w:rPr>
          <w:rStyle w:val="fontstyle01"/>
          <w:rFonts w:asciiTheme="minorHAnsi" w:hAnsiTheme="minorHAnsi" w:cstheme="minorHAnsi"/>
        </w:rPr>
        <w:t xml:space="preserve">β) Το </w:t>
      </w:r>
      <w:r w:rsidR="000640A0" w:rsidRPr="00372D62">
        <w:rPr>
          <w:rStyle w:val="fontstyle01"/>
          <w:rFonts w:asciiTheme="minorHAnsi" w:hAnsiTheme="minorHAnsi" w:cstheme="minorHAnsi"/>
        </w:rPr>
        <w:t xml:space="preserve">συμπληρωματικό </w:t>
      </w:r>
      <w:r w:rsidRPr="00372D62">
        <w:rPr>
          <w:rStyle w:val="fontstyle01"/>
          <w:rFonts w:asciiTheme="minorHAnsi" w:hAnsiTheme="minorHAnsi" w:cstheme="minorHAnsi"/>
        </w:rPr>
        <w:t xml:space="preserve">ενδεχόμενο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Α'</m:t>
        </m:r>
      </m:oMath>
      <w:r w:rsidRPr="00372D62">
        <w:rPr>
          <w:rFonts w:eastAsiaTheme="minorEastAsia" w:cstheme="minorHAnsi"/>
          <w:sz w:val="24"/>
          <w:szCs w:val="24"/>
        </w:rPr>
        <w:t xml:space="preserve"> του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</m:t>
        </m:r>
      </m:oMath>
      <w:r w:rsidRPr="00372D62">
        <w:rPr>
          <w:rFonts w:eastAsiaTheme="minorEastAsia" w:cstheme="minorHAnsi"/>
          <w:sz w:val="24"/>
          <w:szCs w:val="24"/>
        </w:rPr>
        <w:t xml:space="preserve"> είναι</w:t>
      </w:r>
      <w:r w:rsidRPr="00372D62">
        <w:rPr>
          <w:rStyle w:val="fontstyle01"/>
          <w:rFonts w:asciiTheme="minorHAnsi" w:eastAsiaTheme="minorEastAsia" w:hAnsiTheme="minorHAnsi" w:cstheme="minorHAnsi"/>
        </w:rPr>
        <w:t xml:space="preserve"> </w:t>
      </w:r>
      <w:r w:rsidR="00C5542C" w:rsidRPr="00372D62">
        <w:rPr>
          <w:rStyle w:val="fontstyle01"/>
          <w:rFonts w:asciiTheme="minorHAnsi" w:eastAsiaTheme="minorEastAsia" w:hAnsiTheme="minorHAnsi" w:cstheme="minorHAnsi"/>
        </w:rPr>
        <w:t xml:space="preserve">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Α'</m:t>
        </m:r>
      </m:oMath>
      <w:r w:rsidRPr="00372D62">
        <w:rPr>
          <w:rFonts w:cstheme="minorHAnsi"/>
          <w:sz w:val="24"/>
          <w:szCs w:val="24"/>
        </w:rPr>
        <w:t xml:space="preserve">: «Το αποτέλεσμα των τριών ρίψεων είναι το πολύ μία φορά </w:t>
      </w:r>
      <w:r w:rsidR="005231B8" w:rsidRPr="00372D62">
        <w:rPr>
          <w:rFonts w:cstheme="minorHAnsi"/>
          <w:sz w:val="24"/>
          <w:szCs w:val="24"/>
        </w:rPr>
        <w:t>κ</w:t>
      </w:r>
      <w:r w:rsidRPr="00372D62">
        <w:rPr>
          <w:rFonts w:cstheme="minorHAnsi"/>
          <w:sz w:val="24"/>
          <w:szCs w:val="24"/>
        </w:rPr>
        <w:t>εφαλή»</w:t>
      </w:r>
      <w:r w:rsidR="00C5542C" w:rsidRPr="00372D62">
        <w:rPr>
          <w:rFonts w:cstheme="minorHAnsi"/>
          <w:sz w:val="24"/>
          <w:szCs w:val="24"/>
        </w:rPr>
        <w:t>, που</w:t>
      </w:r>
      <w:r w:rsidR="009D13E8" w:rsidRPr="00372D62">
        <w:rPr>
          <w:rStyle w:val="a3"/>
        </w:rPr>
        <w:t xml:space="preserve"> </w:t>
      </w:r>
      <w:r w:rsidR="005231B8" w:rsidRPr="00372D62">
        <w:rPr>
          <w:rStyle w:val="cf01"/>
          <w:rFonts w:asciiTheme="minorHAnsi" w:hAnsiTheme="minorHAnsi" w:cstheme="minorHAnsi"/>
          <w:sz w:val="24"/>
          <w:szCs w:val="24"/>
        </w:rPr>
        <w:t>σημαίνει</w:t>
      </w:r>
      <w:r w:rsidR="009D13E8" w:rsidRPr="00372D62">
        <w:rPr>
          <w:rStyle w:val="cf01"/>
          <w:rFonts w:asciiTheme="minorHAnsi" w:hAnsiTheme="minorHAnsi" w:cstheme="minorHAnsi"/>
          <w:sz w:val="24"/>
          <w:szCs w:val="24"/>
        </w:rPr>
        <w:t xml:space="preserve"> μία </w:t>
      </w:r>
      <w:r w:rsidR="009D13E8" w:rsidRPr="00372D62">
        <w:rPr>
          <w:rFonts w:cstheme="minorHAnsi"/>
          <w:sz w:val="24"/>
          <w:szCs w:val="24"/>
        </w:rPr>
        <w:t xml:space="preserve">φορά </w:t>
      </w:r>
      <w:r w:rsidR="005231B8" w:rsidRPr="00372D62">
        <w:rPr>
          <w:rFonts w:cstheme="minorHAnsi"/>
          <w:sz w:val="24"/>
          <w:szCs w:val="24"/>
        </w:rPr>
        <w:t>κ</w:t>
      </w:r>
      <w:r w:rsidR="009D13E8" w:rsidRPr="00372D62">
        <w:rPr>
          <w:rFonts w:cstheme="minorHAnsi"/>
          <w:sz w:val="24"/>
          <w:szCs w:val="24"/>
        </w:rPr>
        <w:t>εφαλή</w:t>
      </w:r>
      <w:r w:rsidR="005231B8" w:rsidRPr="00372D62">
        <w:rPr>
          <w:rFonts w:cstheme="minorHAnsi"/>
          <w:sz w:val="24"/>
          <w:szCs w:val="24"/>
        </w:rPr>
        <w:t xml:space="preserve"> ή καμία φορά κεφαλή</w:t>
      </w:r>
      <w:r w:rsidR="009D13E8" w:rsidRPr="00372D62">
        <w:rPr>
          <w:rStyle w:val="cf01"/>
          <w:rFonts w:asciiTheme="minorHAnsi" w:hAnsiTheme="minorHAnsi" w:cstheme="minorHAnsi"/>
          <w:sz w:val="24"/>
          <w:szCs w:val="24"/>
        </w:rPr>
        <w:t>, οπότε είναι</w:t>
      </w:r>
    </w:p>
    <w:p w14:paraId="1115312C" w14:textId="41E19535" w:rsidR="007561C4" w:rsidRPr="00372D62" w:rsidRDefault="00372D62" w:rsidP="007561C4">
      <w:pPr>
        <w:spacing w:line="360" w:lineRule="auto"/>
        <w:jc w:val="center"/>
        <w:rPr>
          <w:rStyle w:val="fontstyle01"/>
          <w:rFonts w:asciiTheme="minorHAnsi" w:eastAsiaTheme="minorEastAsia" w:hAnsiTheme="minorHAnsi" w:cstheme="minorHAnsi"/>
        </w:rPr>
      </w:pPr>
      <m:oMath>
        <m:r>
          <m:rPr>
            <m:sty m:val="p"/>
          </m:rPr>
          <w:rPr>
            <w:rStyle w:val="fontstyle01"/>
            <w:rFonts w:ascii="Cambria Math" w:eastAsiaTheme="minorEastAsia" w:hAnsi="Cambria Math" w:cstheme="minorHAnsi"/>
          </w:rPr>
          <m:t>Α'</m:t>
        </m:r>
        <m:r>
          <m:rPr>
            <m:sty m:val="p"/>
          </m:rPr>
          <w:rPr>
            <w:rStyle w:val="fontstyle01"/>
            <w:rFonts w:ascii="Cambria Math" w:hAnsi="Cambria Math" w:cstheme="minorHAnsi"/>
          </w:rPr>
          <m:t>={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 xml:space="preserve">ΚΓΓ, </m:t>
        </m:r>
        <m:r>
          <m:rPr>
            <m:sty m:val="p"/>
          </m:rPr>
          <w:rPr>
            <w:rStyle w:val="fontstyle01"/>
            <w:rFonts w:ascii="Cambria Math" w:hAnsi="Cambria Math" w:cstheme="minorHAnsi"/>
          </w:rPr>
          <m:t>ΓΚΓ, ΓΓΚ, ΓΓΓ}</m:t>
        </m:r>
      </m:oMath>
      <w:r w:rsidR="007561C4" w:rsidRPr="00372D62">
        <w:rPr>
          <w:rStyle w:val="fontstyle01"/>
          <w:rFonts w:asciiTheme="minorHAnsi" w:eastAsiaTheme="minorEastAsia" w:hAnsiTheme="minorHAnsi" w:cstheme="minorHAnsi"/>
        </w:rPr>
        <w:t>.</w:t>
      </w:r>
    </w:p>
    <w:p w14:paraId="66538AD7" w14:textId="503DB216" w:rsidR="00C019FB" w:rsidRPr="00372D62" w:rsidRDefault="00566E83" w:rsidP="00C019FB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372D62">
        <w:rPr>
          <w:rFonts w:cstheme="minorHAnsi"/>
          <w:sz w:val="24"/>
          <w:szCs w:val="24"/>
        </w:rPr>
        <w:t xml:space="preserve">γ) Το πλήθος όλων των δυνατών αποτελεσμάτων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8</m:t>
        </m:r>
      </m:oMath>
      <w:r w:rsidRPr="00372D62">
        <w:rPr>
          <w:rFonts w:eastAsiaTheme="minorEastAsia" w:cstheme="minorHAnsi"/>
          <w:sz w:val="24"/>
          <w:szCs w:val="24"/>
        </w:rPr>
        <w:t xml:space="preserve"> και το π</w:t>
      </w:r>
      <w:r w:rsidRPr="00372D62">
        <w:rPr>
          <w:rFonts w:cstheme="minorHAnsi"/>
          <w:sz w:val="24"/>
          <w:szCs w:val="24"/>
        </w:rPr>
        <w:t xml:space="preserve">λήθος των ευνοϊκών αποτελεσμάτων για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Pr="00372D62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4</m:t>
        </m:r>
      </m:oMath>
      <w:r w:rsidR="00C019FB" w:rsidRPr="00372D62">
        <w:rPr>
          <w:rFonts w:eastAsiaTheme="minorEastAsia" w:cstheme="minorHAnsi"/>
          <w:sz w:val="24"/>
          <w:szCs w:val="24"/>
        </w:rPr>
        <w:t xml:space="preserve">. </w:t>
      </w:r>
    </w:p>
    <w:p w14:paraId="45A7537D" w14:textId="2A3DCC4F" w:rsidR="00C019FB" w:rsidRPr="00372D62" w:rsidRDefault="00C019FB" w:rsidP="00C019FB">
      <w:pPr>
        <w:spacing w:line="360" w:lineRule="auto"/>
        <w:jc w:val="both"/>
        <w:rPr>
          <w:sz w:val="24"/>
          <w:szCs w:val="24"/>
        </w:rPr>
      </w:pPr>
      <w:r w:rsidRPr="00372D62">
        <w:rPr>
          <w:rFonts w:eastAsia="Times New Roman" w:cstheme="minorHAnsi"/>
          <w:sz w:val="24"/>
          <w:szCs w:val="24"/>
          <w:lang w:eastAsia="el-GR"/>
        </w:rPr>
        <w:t xml:space="preserve">Επειδή έχουμε </w:t>
      </w:r>
      <w:r w:rsidR="00A06F9B">
        <w:rPr>
          <w:rFonts w:eastAsia="Times New Roman" w:cstheme="minorHAnsi"/>
          <w:sz w:val="24"/>
          <w:szCs w:val="24"/>
          <w:lang w:eastAsia="el-GR"/>
        </w:rPr>
        <w:t xml:space="preserve">ένα </w:t>
      </w:r>
      <w:r w:rsidRPr="00372D62">
        <w:rPr>
          <w:rFonts w:eastAsia="Times New Roman" w:cstheme="minorHAnsi"/>
          <w:sz w:val="24"/>
          <w:szCs w:val="24"/>
          <w:lang w:eastAsia="el-GR"/>
        </w:rPr>
        <w:t xml:space="preserve">συνηθισμένο κέρμα, θεωρούμε ότι όλα τα δυνατά αποτελέσματα είναι εξίσου πιθανά, </w:t>
      </w:r>
      <w:r w:rsidRPr="00372D62">
        <w:rPr>
          <w:rFonts w:eastAsiaTheme="minorEastAsia" w:cstheme="minorHAnsi"/>
          <w:sz w:val="24"/>
          <w:szCs w:val="24"/>
        </w:rPr>
        <w:t>οπότε από τον κλ</w:t>
      </w:r>
      <w:r w:rsidRPr="00372D62">
        <w:rPr>
          <w:rFonts w:eastAsia="Times New Roman" w:cstheme="minorHAnsi"/>
          <w:color w:val="242021"/>
          <w:sz w:val="24"/>
          <w:szCs w:val="24"/>
          <w:lang w:eastAsia="el-GR"/>
        </w:rPr>
        <w:t>ασικό ορισμό της πιθανότητας έχουμε</w:t>
      </w:r>
      <w:r w:rsidRPr="00372D62">
        <w:rPr>
          <w:rFonts w:eastAsia="Times New Roman" w:cstheme="minorHAnsi"/>
          <w:sz w:val="24"/>
          <w:szCs w:val="24"/>
          <w:lang w:eastAsia="el-GR"/>
        </w:rPr>
        <w:t xml:space="preserve"> </w:t>
      </w:r>
    </w:p>
    <w:p w14:paraId="6D35E04E" w14:textId="71A902FC" w:rsidR="00566E83" w:rsidRPr="00372D62" w:rsidRDefault="00372D62" w:rsidP="00566E83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el-GR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eastAsia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el-GR"/>
              </w:rPr>
              <m:t>A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el-GR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el-GR"/>
              </w:rPr>
              <m:t>8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el-GR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el-GR"/>
              </w:rPr>
              <m:t>2</m:t>
            </m:r>
          </m:den>
        </m:f>
      </m:oMath>
      <w:r w:rsidR="00566E83" w:rsidRPr="00372D62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="00566E83" w:rsidRPr="00A06F9B">
        <w:rPr>
          <w:rFonts w:eastAsia="Times New Roman" w:cstheme="minorHAnsi"/>
          <w:sz w:val="24"/>
          <w:szCs w:val="24"/>
          <w:lang w:eastAsia="el-GR"/>
        </w:rPr>
        <w:t>.</w:t>
      </w:r>
    </w:p>
    <w:p w14:paraId="1CD15561" w14:textId="41B03EAB" w:rsidR="00566E83" w:rsidRPr="00372D62" w:rsidRDefault="00566E83" w:rsidP="00566E83">
      <w:pPr>
        <w:spacing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372D62">
        <w:rPr>
          <w:rFonts w:eastAsia="Times New Roman" w:cstheme="minorHAnsi"/>
          <w:sz w:val="24"/>
          <w:szCs w:val="24"/>
          <w:lang w:eastAsia="el-GR"/>
        </w:rPr>
        <w:t xml:space="preserve">Αφού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Α'</m:t>
        </m:r>
      </m:oMath>
      <w:r w:rsidRPr="00372D62">
        <w:rPr>
          <w:rFonts w:eastAsiaTheme="minorEastAsia" w:cstheme="minorHAnsi"/>
          <w:sz w:val="24"/>
          <w:szCs w:val="24"/>
        </w:rPr>
        <w:t xml:space="preserve"> είναι το </w:t>
      </w:r>
      <w:r w:rsidR="000640A0" w:rsidRPr="00372D62">
        <w:rPr>
          <w:rStyle w:val="fontstyle01"/>
          <w:rFonts w:asciiTheme="minorHAnsi" w:hAnsiTheme="minorHAnsi" w:cstheme="minorHAnsi"/>
        </w:rPr>
        <w:t>συμπληρωματικό</w:t>
      </w:r>
      <w:r w:rsidRPr="00372D62">
        <w:rPr>
          <w:rStyle w:val="fontstyle01"/>
          <w:rFonts w:asciiTheme="minorHAnsi" w:hAnsiTheme="minorHAnsi" w:cstheme="minorHAnsi"/>
        </w:rPr>
        <w:t xml:space="preserve"> ενδεχόμενο </w:t>
      </w:r>
      <w:r w:rsidRPr="00372D62">
        <w:rPr>
          <w:rFonts w:eastAsiaTheme="minorEastAsia" w:cstheme="minorHAnsi"/>
          <w:sz w:val="24"/>
          <w:szCs w:val="24"/>
        </w:rPr>
        <w:t xml:space="preserve">του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</m:t>
        </m:r>
      </m:oMath>
      <w:r w:rsidRPr="00372D62">
        <w:rPr>
          <w:rFonts w:eastAsiaTheme="minorEastAsia" w:cstheme="minorHAnsi"/>
          <w:sz w:val="24"/>
          <w:szCs w:val="24"/>
        </w:rPr>
        <w:t>, έχουμε</w:t>
      </w:r>
    </w:p>
    <w:p w14:paraId="46EB1316" w14:textId="4F245BCD" w:rsidR="00566E83" w:rsidRPr="00372D62" w:rsidRDefault="00372D62" w:rsidP="00566E83">
      <w:pPr>
        <w:spacing w:line="360" w:lineRule="auto"/>
        <w:jc w:val="center"/>
        <w:rPr>
          <w:rFonts w:ascii="Cambria Math" w:eastAsia="Times New Roman" w:hAnsi="Cambria Math" w:cs="Times New Roman"/>
          <w:sz w:val="32"/>
          <w:szCs w:val="32"/>
          <w:lang w:eastAsia="el-GR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242021"/>
            <w:sz w:val="24"/>
            <w:szCs w:val="24"/>
            <w:lang w:eastAsia="el-GR"/>
          </w:rPr>
          <m:t>P(A')=1 - P(A)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el-GR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color w:val="242021"/>
            <w:sz w:val="24"/>
            <w:szCs w:val="24"/>
            <w:lang w:eastAsia="el-GR"/>
          </w:rPr>
          <m:t xml:space="preserve">1- </m:t>
        </m:r>
        <m:f>
          <m:fPr>
            <m:ctrlPr>
              <w:rPr>
                <w:rFonts w:ascii="Cambria Math" w:eastAsia="Times New Roman" w:hAnsi="Cambria Math" w:cs="Times New Roman"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en-US" w:eastAsia="el-GR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en-US" w:eastAsia="el-GR"/>
              </w:rPr>
              <m:t>2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en-US" w:eastAsia="el-GR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en-US" w:eastAsia="el-GR"/>
              </w:rPr>
              <m:t>2</m:t>
            </m:r>
          </m:den>
        </m:f>
      </m:oMath>
      <w:r w:rsidR="00566E83" w:rsidRPr="00372D62">
        <w:rPr>
          <w:rFonts w:ascii="Cambria Math" w:eastAsia="Times New Roman" w:hAnsi="Cambria Math" w:cs="Times New Roman"/>
          <w:sz w:val="32"/>
          <w:szCs w:val="32"/>
          <w:lang w:eastAsia="el-GR"/>
        </w:rPr>
        <w:t xml:space="preserve"> </w:t>
      </w:r>
      <w:r w:rsidR="00566E83" w:rsidRPr="00372D62">
        <w:rPr>
          <w:rFonts w:ascii="Cambria Math" w:eastAsia="Times New Roman" w:hAnsi="Cambria Math" w:cs="Times New Roman"/>
          <w:sz w:val="24"/>
          <w:szCs w:val="24"/>
          <w:lang w:eastAsia="el-GR"/>
        </w:rPr>
        <w:t>.</w:t>
      </w:r>
      <w:r w:rsidR="006A2311">
        <w:rPr>
          <w:rFonts w:ascii="Cambria Math" w:eastAsia="Times New Roman" w:hAnsi="Cambria Math" w:cs="Times New Roman"/>
          <w:sz w:val="24"/>
          <w:szCs w:val="24"/>
          <w:lang w:eastAsia="el-GR"/>
        </w:rPr>
        <w:t xml:space="preserve"> </w:t>
      </w:r>
    </w:p>
    <w:p w14:paraId="23A4209B" w14:textId="6A83B280" w:rsidR="00C019FB" w:rsidRDefault="00C019FB" w:rsidP="00566E83">
      <w:pPr>
        <w:spacing w:line="360" w:lineRule="auto"/>
        <w:jc w:val="center"/>
        <w:rPr>
          <w:rFonts w:ascii="Cambria Math" w:eastAsia="Times New Roman" w:hAnsi="Cambria Math" w:cs="Times New Roman"/>
          <w:sz w:val="32"/>
          <w:szCs w:val="32"/>
          <w:lang w:eastAsia="el-GR"/>
        </w:rPr>
      </w:pPr>
    </w:p>
    <w:sectPr w:rsidR="00C019F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3CAF" w14:textId="77777777" w:rsidR="006E7258" w:rsidRDefault="006E7258" w:rsidP="005E6BE2">
      <w:r>
        <w:separator/>
      </w:r>
    </w:p>
  </w:endnote>
  <w:endnote w:type="continuationSeparator" w:id="0">
    <w:p w14:paraId="1206DE7F" w14:textId="77777777" w:rsidR="006E7258" w:rsidRDefault="006E725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A03DC" w14:textId="77777777" w:rsidR="006E7258" w:rsidRDefault="006E7258" w:rsidP="005E6BE2">
      <w:r>
        <w:separator/>
      </w:r>
    </w:p>
  </w:footnote>
  <w:footnote w:type="continuationSeparator" w:id="0">
    <w:p w14:paraId="03929707" w14:textId="77777777" w:rsidR="006E7258" w:rsidRDefault="006E725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122320">
    <w:abstractNumId w:val="3"/>
  </w:num>
  <w:num w:numId="2" w16cid:durableId="1272278471">
    <w:abstractNumId w:val="2"/>
  </w:num>
  <w:num w:numId="3" w16cid:durableId="1831555243">
    <w:abstractNumId w:val="0"/>
  </w:num>
  <w:num w:numId="4" w16cid:durableId="276916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002"/>
    <w:rsid w:val="000447D7"/>
    <w:rsid w:val="000640A0"/>
    <w:rsid w:val="00064174"/>
    <w:rsid w:val="0007108D"/>
    <w:rsid w:val="00094A65"/>
    <w:rsid w:val="000B3E3A"/>
    <w:rsid w:val="000F26B8"/>
    <w:rsid w:val="000F353F"/>
    <w:rsid w:val="00105218"/>
    <w:rsid w:val="001A4759"/>
    <w:rsid w:val="001E7E63"/>
    <w:rsid w:val="00223546"/>
    <w:rsid w:val="002878A9"/>
    <w:rsid w:val="00297002"/>
    <w:rsid w:val="002E1684"/>
    <w:rsid w:val="00372D62"/>
    <w:rsid w:val="004E5454"/>
    <w:rsid w:val="005231B8"/>
    <w:rsid w:val="00566E83"/>
    <w:rsid w:val="00572722"/>
    <w:rsid w:val="005A6D79"/>
    <w:rsid w:val="005C33E6"/>
    <w:rsid w:val="005E6BE2"/>
    <w:rsid w:val="00613700"/>
    <w:rsid w:val="006332F7"/>
    <w:rsid w:val="006A2311"/>
    <w:rsid w:val="006E7258"/>
    <w:rsid w:val="007561C4"/>
    <w:rsid w:val="0075669D"/>
    <w:rsid w:val="007B1B8F"/>
    <w:rsid w:val="007B2B90"/>
    <w:rsid w:val="007C00E6"/>
    <w:rsid w:val="00817B49"/>
    <w:rsid w:val="008F6B15"/>
    <w:rsid w:val="00970FB2"/>
    <w:rsid w:val="00990B49"/>
    <w:rsid w:val="009B0BA6"/>
    <w:rsid w:val="009B7786"/>
    <w:rsid w:val="009D13E8"/>
    <w:rsid w:val="00A06485"/>
    <w:rsid w:val="00A06F9B"/>
    <w:rsid w:val="00AA5C99"/>
    <w:rsid w:val="00B0089C"/>
    <w:rsid w:val="00B51686"/>
    <w:rsid w:val="00B60D42"/>
    <w:rsid w:val="00B76AB6"/>
    <w:rsid w:val="00C019FB"/>
    <w:rsid w:val="00C17198"/>
    <w:rsid w:val="00C45669"/>
    <w:rsid w:val="00C5101B"/>
    <w:rsid w:val="00C53625"/>
    <w:rsid w:val="00C5542C"/>
    <w:rsid w:val="00C6709E"/>
    <w:rsid w:val="00CB2996"/>
    <w:rsid w:val="00CD1A57"/>
    <w:rsid w:val="00D32A7F"/>
    <w:rsid w:val="00DC5E75"/>
    <w:rsid w:val="00E21585"/>
    <w:rsid w:val="00E73AE7"/>
    <w:rsid w:val="00ED2BC7"/>
    <w:rsid w:val="00ED3F87"/>
    <w:rsid w:val="00ED41AA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C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fontstyle01">
    <w:name w:val="fontstyle01"/>
    <w:basedOn w:val="a0"/>
    <w:rsid w:val="00566E8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f01">
    <w:name w:val="cf01"/>
    <w:basedOn w:val="a0"/>
    <w:rsid w:val="009D13E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2022-10-29T09:18:00Z</dcterms:created>
  <dcterms:modified xsi:type="dcterms:W3CDTF">2022-12-06T21:52:00Z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