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DD65A" w14:textId="122810EB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C20D68">
        <w:rPr>
          <w:sz w:val="24"/>
          <w:szCs w:val="24"/>
        </w:rPr>
        <w:t>2</w:t>
      </w:r>
    </w:p>
    <w:p w14:paraId="4FDEE814" w14:textId="4FEF0DBB" w:rsidR="005B5A97" w:rsidRDefault="00247223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 μία έρευνα</w:t>
      </w:r>
      <w:r w:rsidR="005B5A97">
        <w:rPr>
          <w:sz w:val="24"/>
          <w:szCs w:val="24"/>
        </w:rPr>
        <w:t xml:space="preserve">, </w:t>
      </w:r>
      <w:r>
        <w:rPr>
          <w:sz w:val="24"/>
          <w:szCs w:val="24"/>
        </w:rPr>
        <w:t>τυχαία επιλεγμένοι ενήλικες</w:t>
      </w:r>
      <w:r w:rsidR="00376AA0">
        <w:rPr>
          <w:sz w:val="24"/>
          <w:szCs w:val="24"/>
        </w:rPr>
        <w:t>,</w:t>
      </w:r>
      <w:r>
        <w:rPr>
          <w:sz w:val="24"/>
          <w:szCs w:val="24"/>
        </w:rPr>
        <w:t xml:space="preserve"> ρωτήθηκαν αν </w:t>
      </w:r>
      <w:r w:rsidRPr="00247223">
        <w:rPr>
          <w:sz w:val="24"/>
          <w:szCs w:val="24"/>
        </w:rPr>
        <w:t>έχ</w:t>
      </w:r>
      <w:r>
        <w:rPr>
          <w:sz w:val="24"/>
          <w:szCs w:val="24"/>
        </w:rPr>
        <w:t>ουν</w:t>
      </w:r>
      <w:r w:rsidRPr="00247223">
        <w:rPr>
          <w:sz w:val="24"/>
          <w:szCs w:val="24"/>
        </w:rPr>
        <w:t xml:space="preserve"> διαβάσει</w:t>
      </w:r>
      <w:r w:rsidR="002E470E">
        <w:rPr>
          <w:sz w:val="24"/>
          <w:szCs w:val="24"/>
        </w:rPr>
        <w:t xml:space="preserve"> </w:t>
      </w:r>
      <w:r w:rsidRPr="00247223">
        <w:rPr>
          <w:sz w:val="24"/>
          <w:szCs w:val="24"/>
        </w:rPr>
        <w:t>ένα τουλάχιστον</w:t>
      </w:r>
      <w:r w:rsidR="002E470E">
        <w:rPr>
          <w:sz w:val="24"/>
          <w:szCs w:val="24"/>
        </w:rPr>
        <w:t>,</w:t>
      </w:r>
      <w:r w:rsidRPr="00247223">
        <w:rPr>
          <w:sz w:val="24"/>
          <w:szCs w:val="24"/>
        </w:rPr>
        <w:t xml:space="preserve"> </w:t>
      </w:r>
      <w:r w:rsidR="002E470E">
        <w:rPr>
          <w:sz w:val="24"/>
          <w:szCs w:val="24"/>
        </w:rPr>
        <w:t xml:space="preserve">λογοτεχνικό </w:t>
      </w:r>
      <w:r w:rsidRPr="00247223">
        <w:rPr>
          <w:sz w:val="24"/>
          <w:szCs w:val="24"/>
        </w:rPr>
        <w:t>βιβλίο τον τελευταίο χρόνο</w:t>
      </w:r>
      <w:r w:rsidR="002E470E">
        <w:rPr>
          <w:sz w:val="24"/>
          <w:szCs w:val="24"/>
        </w:rPr>
        <w:t xml:space="preserve">. </w:t>
      </w:r>
      <w:r w:rsidR="005B5A97" w:rsidRPr="002C1631">
        <w:rPr>
          <w:sz w:val="24"/>
          <w:szCs w:val="24"/>
        </w:rPr>
        <w:t xml:space="preserve">Οι απαντήσεις </w:t>
      </w:r>
      <w:r w:rsidR="005B5A97">
        <w:rPr>
          <w:sz w:val="24"/>
          <w:szCs w:val="24"/>
        </w:rPr>
        <w:t>τους</w:t>
      </w:r>
      <w:r w:rsidR="00A03204">
        <w:rPr>
          <w:sz w:val="24"/>
          <w:szCs w:val="24"/>
        </w:rPr>
        <w:t>, ανά φύλο,</w:t>
      </w:r>
      <w:r w:rsidR="005B5A97" w:rsidRPr="002C1631">
        <w:rPr>
          <w:sz w:val="24"/>
          <w:szCs w:val="24"/>
        </w:rPr>
        <w:t xml:space="preserve"> αναπαρίστανται στο </w:t>
      </w:r>
      <w:r w:rsidR="005B5A97">
        <w:rPr>
          <w:sz w:val="24"/>
          <w:szCs w:val="24"/>
        </w:rPr>
        <w:t>παρακάτω</w:t>
      </w:r>
      <w:r w:rsidR="005B5A97" w:rsidRPr="002C1631">
        <w:rPr>
          <w:sz w:val="24"/>
          <w:szCs w:val="24"/>
        </w:rPr>
        <w:t xml:space="preserve"> στοιβαγμένο ραβδόγραμμα</w:t>
      </w:r>
      <w:r w:rsidR="00C20D68">
        <w:rPr>
          <w:sz w:val="24"/>
          <w:szCs w:val="24"/>
        </w:rPr>
        <w:t xml:space="preserve"> συχνοτήτων</w:t>
      </w:r>
      <w:r w:rsidR="00D97E4B">
        <w:rPr>
          <w:sz w:val="24"/>
          <w:szCs w:val="24"/>
        </w:rPr>
        <w:t>.</w:t>
      </w:r>
    </w:p>
    <w:p w14:paraId="255BD472" w14:textId="1FC20168" w:rsidR="0005483A" w:rsidRDefault="00AA298F" w:rsidP="00AA298F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Pr="005A6D79">
        <w:rPr>
          <w:sz w:val="24"/>
          <w:szCs w:val="24"/>
        </w:rPr>
        <w:t>)</w:t>
      </w:r>
      <w:r w:rsidR="0005483A">
        <w:rPr>
          <w:sz w:val="24"/>
          <w:szCs w:val="24"/>
        </w:rPr>
        <w:t xml:space="preserve"> Στην έρευνα αυτή:</w:t>
      </w:r>
    </w:p>
    <w:p w14:paraId="22FDA9B9" w14:textId="7DC99B29" w:rsidR="0005483A" w:rsidRDefault="0005483A" w:rsidP="0005483A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πόσοι άνδρες και πόσες γυναίκες συμμετείχαν; </w:t>
      </w:r>
      <w:r>
        <w:rPr>
          <w:sz w:val="24"/>
          <w:szCs w:val="24"/>
        </w:rPr>
        <w:tab/>
        <w:t xml:space="preserve">                (Μονάδες 4)</w:t>
      </w:r>
    </w:p>
    <w:p w14:paraId="4EF1DDF9" w14:textId="07485FE6" w:rsidR="0005483A" w:rsidRPr="00DC5E75" w:rsidRDefault="0005483A" w:rsidP="0005483A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ποιο είναι το μέγεθος του δείγματος;</w:t>
      </w:r>
      <w:r w:rsidRPr="00247223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                             (Μονάδες 3)</w:t>
      </w:r>
    </w:p>
    <w:p w14:paraId="25AE2048" w14:textId="6420416C" w:rsidR="00DB2CE7" w:rsidRPr="00D72D11" w:rsidRDefault="00DB2CE7" w:rsidP="00DB2C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5A6D79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bookmarkStart w:id="0" w:name="_Hlk129531709"/>
      <w:r>
        <w:rPr>
          <w:sz w:val="24"/>
          <w:szCs w:val="24"/>
        </w:rPr>
        <w:t xml:space="preserve">Να βρείτε τα ποσοστά, όσων έχουν διαβάσει, </w:t>
      </w:r>
      <w:r w:rsidRPr="00247223">
        <w:rPr>
          <w:sz w:val="24"/>
          <w:szCs w:val="24"/>
        </w:rPr>
        <w:t xml:space="preserve">ένα τουλάχιστον </w:t>
      </w:r>
      <w:r>
        <w:rPr>
          <w:sz w:val="24"/>
          <w:szCs w:val="24"/>
        </w:rPr>
        <w:t xml:space="preserve">λογοτεχνικό </w:t>
      </w:r>
      <w:r w:rsidRPr="00247223">
        <w:rPr>
          <w:sz w:val="24"/>
          <w:szCs w:val="24"/>
        </w:rPr>
        <w:t>βιβλίο τον τελευταίο χρόνο</w:t>
      </w:r>
      <w:r>
        <w:rPr>
          <w:sz w:val="24"/>
          <w:szCs w:val="24"/>
        </w:rPr>
        <w:t xml:space="preserve">:  </w:t>
      </w:r>
      <w:r w:rsidRPr="00D72D11">
        <w:rPr>
          <w:sz w:val="24"/>
          <w:szCs w:val="24"/>
        </w:rPr>
        <w:t xml:space="preserve"> </w:t>
      </w:r>
    </w:p>
    <w:p w14:paraId="24192B92" w14:textId="77777777" w:rsidR="00DB2CE7" w:rsidRPr="00DC5E75" w:rsidRDefault="00DB2CE7" w:rsidP="00A9577A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>μεταξύ των ανδρών</w:t>
      </w:r>
      <w:r w:rsidRPr="003F61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του δείγματος, </w:t>
      </w:r>
      <w:r>
        <w:rPr>
          <w:sz w:val="24"/>
          <w:szCs w:val="24"/>
        </w:rPr>
        <w:tab/>
        <w:t xml:space="preserve">                (Μονάδες 6)</w:t>
      </w:r>
      <w:r w:rsidRPr="00247223">
        <w:rPr>
          <w:sz w:val="24"/>
          <w:szCs w:val="24"/>
        </w:rPr>
        <w:t xml:space="preserve">             </w:t>
      </w:r>
    </w:p>
    <w:p w14:paraId="74A94977" w14:textId="77777777" w:rsidR="00DB2CE7" w:rsidRDefault="00DB2CE7" w:rsidP="00A9577A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μεταξύ των γυναικών</w:t>
      </w:r>
      <w:r w:rsidRPr="003F61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του δείγματος,  </w:t>
      </w:r>
      <w:r>
        <w:rPr>
          <w:sz w:val="24"/>
          <w:szCs w:val="24"/>
        </w:rPr>
        <w:tab/>
      </w:r>
      <w:r w:rsidRPr="00D74996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(Μονάδες 6)</w:t>
      </w:r>
    </w:p>
    <w:p w14:paraId="1D745ABC" w14:textId="77777777" w:rsidR="00DB2CE7" w:rsidRPr="00DC5E75" w:rsidRDefault="00DB2CE7" w:rsidP="00A9577A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μεταξύ όλων των ατόμων του δείγματος.                                                         (Μονάδες 6)</w:t>
      </w:r>
    </w:p>
    <w:bookmarkEnd w:id="0"/>
    <w:p w14:paraId="7AC761E8" w14:textId="6DD05830" w:rsidR="00FA5AB6" w:rsidRPr="00D74996" w:rsidRDefault="00891784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D74996">
        <w:rPr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07BA8F80" w14:textId="5EB97CA0" w:rsidR="002C1631" w:rsidRDefault="002C1631" w:rsidP="005B5A97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6BDDFC0B" wp14:editId="5D3B6A08">
            <wp:extent cx="5114925" cy="3438524"/>
            <wp:effectExtent l="0" t="0" r="9525" b="10160"/>
            <wp:docPr id="1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CEB1BB-A168-83FB-60EC-BBBD4DD314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65C127E" w14:textId="77777777" w:rsidR="002C1631" w:rsidRDefault="002C1631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7146669A" w14:textId="77777777" w:rsidR="002C1631" w:rsidRDefault="002C1631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0769C9E0" w14:textId="07C8E795" w:rsidR="00FA5AB6" w:rsidRDefault="00891784" w:rsidP="002C163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D74996">
        <w:rPr>
          <w:sz w:val="24"/>
          <w:szCs w:val="24"/>
        </w:rPr>
        <w:t xml:space="preserve">       </w:t>
      </w:r>
    </w:p>
    <w:p w14:paraId="72EB8D91" w14:textId="77777777" w:rsidR="005B5A97" w:rsidRDefault="005B5A97" w:rsidP="005B5A97">
      <w:pPr>
        <w:spacing w:line="360" w:lineRule="auto"/>
        <w:jc w:val="both"/>
        <w:rPr>
          <w:sz w:val="24"/>
          <w:szCs w:val="24"/>
        </w:rPr>
      </w:pPr>
    </w:p>
    <w:p w14:paraId="72677C96" w14:textId="77777777" w:rsidR="005B5A97" w:rsidRDefault="005B5A97" w:rsidP="005B5A97">
      <w:pPr>
        <w:spacing w:line="360" w:lineRule="auto"/>
        <w:jc w:val="both"/>
        <w:rPr>
          <w:sz w:val="24"/>
          <w:szCs w:val="24"/>
        </w:rPr>
      </w:pPr>
    </w:p>
    <w:p w14:paraId="39ADB735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FE88E" w14:textId="77777777" w:rsidR="00446781" w:rsidRDefault="00446781" w:rsidP="005E6BE2">
      <w:r>
        <w:separator/>
      </w:r>
    </w:p>
  </w:endnote>
  <w:endnote w:type="continuationSeparator" w:id="0">
    <w:p w14:paraId="771197F6" w14:textId="77777777" w:rsidR="00446781" w:rsidRDefault="0044678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564C4" w14:textId="77777777" w:rsidR="00446781" w:rsidRDefault="00446781" w:rsidP="005E6BE2">
      <w:r>
        <w:separator/>
      </w:r>
    </w:p>
  </w:footnote>
  <w:footnote w:type="continuationSeparator" w:id="0">
    <w:p w14:paraId="6C3D45D2" w14:textId="77777777" w:rsidR="00446781" w:rsidRDefault="0044678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2901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23"/>
    <w:rsid w:val="00030D2E"/>
    <w:rsid w:val="0005483A"/>
    <w:rsid w:val="00094A65"/>
    <w:rsid w:val="000F26B8"/>
    <w:rsid w:val="000F353F"/>
    <w:rsid w:val="00105218"/>
    <w:rsid w:val="00190AC6"/>
    <w:rsid w:val="0019428A"/>
    <w:rsid w:val="001E7E63"/>
    <w:rsid w:val="001F54BC"/>
    <w:rsid w:val="00223546"/>
    <w:rsid w:val="00247223"/>
    <w:rsid w:val="002C1631"/>
    <w:rsid w:val="002E470E"/>
    <w:rsid w:val="00335A4D"/>
    <w:rsid w:val="00376AA0"/>
    <w:rsid w:val="00446781"/>
    <w:rsid w:val="00572722"/>
    <w:rsid w:val="005A6D79"/>
    <w:rsid w:val="005B5A97"/>
    <w:rsid w:val="005C33E6"/>
    <w:rsid w:val="005E6BE2"/>
    <w:rsid w:val="006332F7"/>
    <w:rsid w:val="00666154"/>
    <w:rsid w:val="006B02D9"/>
    <w:rsid w:val="006B2B17"/>
    <w:rsid w:val="00701007"/>
    <w:rsid w:val="00744E2D"/>
    <w:rsid w:val="0075669D"/>
    <w:rsid w:val="007B2B90"/>
    <w:rsid w:val="00817B49"/>
    <w:rsid w:val="00891784"/>
    <w:rsid w:val="008F6B15"/>
    <w:rsid w:val="00970FB2"/>
    <w:rsid w:val="00990B49"/>
    <w:rsid w:val="009B0BA6"/>
    <w:rsid w:val="009B7786"/>
    <w:rsid w:val="00A03204"/>
    <w:rsid w:val="00A24365"/>
    <w:rsid w:val="00A9577A"/>
    <w:rsid w:val="00AA298F"/>
    <w:rsid w:val="00AA5C99"/>
    <w:rsid w:val="00AA5D11"/>
    <w:rsid w:val="00AE1A20"/>
    <w:rsid w:val="00B0089C"/>
    <w:rsid w:val="00B27F79"/>
    <w:rsid w:val="00B60D42"/>
    <w:rsid w:val="00BC0FE5"/>
    <w:rsid w:val="00C17198"/>
    <w:rsid w:val="00C20D68"/>
    <w:rsid w:val="00C45669"/>
    <w:rsid w:val="00C53625"/>
    <w:rsid w:val="00C6709E"/>
    <w:rsid w:val="00CD1A57"/>
    <w:rsid w:val="00D32A7F"/>
    <w:rsid w:val="00D72D11"/>
    <w:rsid w:val="00D74996"/>
    <w:rsid w:val="00D97E4B"/>
    <w:rsid w:val="00DB2CE7"/>
    <w:rsid w:val="00DC4051"/>
    <w:rsid w:val="00DC5E75"/>
    <w:rsid w:val="00E21585"/>
    <w:rsid w:val="00E73AE7"/>
    <w:rsid w:val="00E80261"/>
    <w:rsid w:val="00E87718"/>
    <w:rsid w:val="00F01C6F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BA2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chart" Target="charts/chart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G.%20Roussas\&#932;&#929;&#913;&#928;&#917;&#918;&#913;%20&#913;&#925;&#920;&#929;&#937;&#928;&#921;&#931;&#932;&#921;&#922;&#937;&#925;%20&#931;&#928;&#927;&#933;&#916;&#937;&#925;%20&#915;'%20&#915;&#917;&#923;\contingency%20table%20-%20%20&#960;&#943;&#957;&#945;&#954;&#945;&#962;%20&#963;&#965;&#957;&#940;&#966;&#949;&#953;&#945;&#96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763234784331197E-2"/>
          <c:y val="4.0911491864844315E-2"/>
          <c:w val="0.88207953251126625"/>
          <c:h val="0.7225925795349565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Φύλλο5!$C$10</c:f>
              <c:strCache>
                <c:ptCount val="1"/>
                <c:pt idx="0">
                  <c:v>Διάβασα</c:v>
                </c:pt>
              </c:strCache>
            </c:strRef>
          </c:tx>
          <c:spPr>
            <a:pattFill prst="pct5">
              <a:fgClr>
                <a:schemeClr val="tx1">
                  <a:lumMod val="95000"/>
                  <a:lumOff val="5000"/>
                </a:schemeClr>
              </a:fgClr>
              <a:bgClr>
                <a:schemeClr val="bg1"/>
              </a:bgClr>
            </a:pattFill>
            <a:ln w="15875">
              <a:solidFill>
                <a:schemeClr val="accent1"/>
              </a:solidFill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Φύλλο5!$B$11:$B$12</c:f>
              <c:strCache>
                <c:ptCount val="2"/>
                <c:pt idx="0">
                  <c:v>Άνδρες</c:v>
                </c:pt>
                <c:pt idx="1">
                  <c:v>Γυναίκες</c:v>
                </c:pt>
              </c:strCache>
            </c:strRef>
          </c:cat>
          <c:val>
            <c:numRef>
              <c:f>Φύλλο5!$C$11:$C$12</c:f>
              <c:numCache>
                <c:formatCode>0</c:formatCode>
                <c:ptCount val="2"/>
                <c:pt idx="0">
                  <c:v>160</c:v>
                </c:pt>
                <c:pt idx="1">
                  <c:v>330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52-4BBB-9543-2256BE4C0D70}"/>
            </c:ext>
          </c:extLst>
        </c:ser>
        <c:ser>
          <c:idx val="1"/>
          <c:order val="1"/>
          <c:tx>
            <c:strRef>
              <c:f>Φύλλο5!$D$10</c:f>
              <c:strCache>
                <c:ptCount val="1"/>
                <c:pt idx="0">
                  <c:v>Δε Διάβασα</c:v>
                </c:pt>
              </c:strCache>
            </c:strRef>
          </c:tx>
          <c:spPr>
            <a:solidFill>
              <a:srgbClr val="FF0000">
                <a:alpha val="10000"/>
              </a:srgbClr>
            </a:solidFill>
            <a:ln w="15875">
              <a:solidFill>
                <a:srgbClr val="FF0000"/>
              </a:solidFill>
            </a:ln>
            <a:effectLst/>
          </c:spPr>
          <c:invertIfNegative val="0"/>
          <c:dLbls>
            <c:spPr>
              <a:solidFill>
                <a:schemeClr val="accent2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Φύλλο5!$B$11:$B$12</c:f>
              <c:strCache>
                <c:ptCount val="2"/>
                <c:pt idx="0">
                  <c:v>Άνδρες</c:v>
                </c:pt>
                <c:pt idx="1">
                  <c:v>Γυναίκες</c:v>
                </c:pt>
              </c:strCache>
            </c:strRef>
          </c:cat>
          <c:val>
            <c:numRef>
              <c:f>Φύλλο5!$D$11:$D$12</c:f>
              <c:numCache>
                <c:formatCode>0</c:formatCode>
                <c:ptCount val="2"/>
                <c:pt idx="0">
                  <c:v>240</c:v>
                </c:pt>
                <c:pt idx="1">
                  <c:v>270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652-4BBB-9543-2256BE4C0D7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216587264"/>
        <c:axId val="230572608"/>
      </c:barChart>
      <c:catAx>
        <c:axId val="216587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rgbClr val="0070C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230572608"/>
        <c:crosses val="autoZero"/>
        <c:auto val="1"/>
        <c:lblAlgn val="ctr"/>
        <c:lblOffset val="100"/>
        <c:noMultiLvlLbl val="0"/>
      </c:catAx>
      <c:valAx>
        <c:axId val="230572608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19050"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216587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2023-02-19T10:04:00Z</dcterms:created>
  <dcterms:modified xsi:type="dcterms:W3CDTF">2023-04-10T12:47:00Z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