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2ED64" w14:textId="2D5D3AAA" w:rsidR="00F15AEA" w:rsidRPr="00922E11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ΘΕΜΑ </w:t>
      </w:r>
      <w:r w:rsidR="007960E4" w:rsidRPr="00922E11">
        <w:rPr>
          <w:rFonts w:ascii="Calibri" w:eastAsia="Times New Roman" w:hAnsi="Calibri" w:cs="Calibri"/>
          <w:b/>
          <w:color w:val="000000"/>
          <w:lang w:eastAsia="ja-JP"/>
        </w:rPr>
        <w:t>2</w:t>
      </w:r>
    </w:p>
    <w:p w14:paraId="402F6341" w14:textId="682A47D7" w:rsidR="00424813" w:rsidRDefault="007960E4" w:rsidP="00861BC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922E11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F15AEA" w:rsidRPr="00F15AEA">
        <w:rPr>
          <w:rFonts w:ascii="Calibri" w:eastAsia="Times New Roman" w:hAnsi="Calibri" w:cs="Calibri"/>
          <w:b/>
          <w:color w:val="000000"/>
          <w:lang w:eastAsia="ja-JP"/>
        </w:rPr>
        <w:t>1.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5090E5DA" w14:textId="4721ECF8" w:rsidR="00424813" w:rsidRDefault="007960E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7320B7">
        <w:rPr>
          <w:rFonts w:ascii="Calibri" w:eastAsia="Times New Roman" w:hAnsi="Calibri" w:cs="Calibri"/>
          <w:color w:val="000000"/>
          <w:lang w:eastAsia="ja-JP"/>
        </w:rPr>
        <w:t xml:space="preserve">Σωστή απάντηση είναι η </w:t>
      </w:r>
      <w:r w:rsidR="00511C6C">
        <w:rPr>
          <w:rFonts w:ascii="Calibri" w:eastAsia="Times New Roman" w:hAnsi="Calibri" w:cs="Calibri"/>
          <w:color w:val="000000"/>
          <w:lang w:eastAsia="ja-JP"/>
        </w:rPr>
        <w:t>(</w:t>
      </w:r>
      <w:r w:rsidR="00104894">
        <w:rPr>
          <w:rFonts w:ascii="Calibri" w:eastAsia="Times New Roman" w:hAnsi="Calibri" w:cs="Calibri"/>
          <w:color w:val="000000"/>
          <w:lang w:eastAsia="ja-JP"/>
        </w:rPr>
        <w:t>α</w:t>
      </w:r>
      <w:r w:rsidR="00424813">
        <w:rPr>
          <w:rFonts w:ascii="Calibri" w:eastAsia="Times New Roman" w:hAnsi="Calibri" w:cs="Calibri"/>
          <w:color w:val="000000"/>
          <w:lang w:eastAsia="ja-JP"/>
        </w:rPr>
        <w:t>)</w:t>
      </w:r>
      <w:r w:rsidR="007320B7">
        <w:rPr>
          <w:rFonts w:ascii="Calibri" w:eastAsia="Times New Roman" w:hAnsi="Calibri" w:cs="Calibri"/>
          <w:color w:val="000000"/>
          <w:lang w:eastAsia="ja-JP"/>
        </w:rPr>
        <w:t>.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B596680" w14:textId="174BD5CA" w:rsidR="00CC6622" w:rsidRDefault="00104894" w:rsidP="00DF5FC5">
      <w:pPr>
        <w:spacing w:line="360" w:lineRule="auto"/>
        <w:ind w:right="-1"/>
        <w:jc w:val="both"/>
        <w:rPr>
          <w:rFonts w:ascii="Calibri" w:eastAsia="Times New Roman" w:hAnsi="Calibri" w:cs="Calibri"/>
          <w:color w:val="000000"/>
          <w:lang w:eastAsia="ja-JP"/>
        </w:rPr>
      </w:pPr>
      <w:r>
        <w:rPr>
          <w:rFonts w:ascii="Calibri" w:eastAsia="Times New Roman" w:hAnsi="Calibri" w:cs="Calibri"/>
          <w:b/>
          <w:noProof/>
          <w:color w:val="000000"/>
          <w:lang w:eastAsia="ja-JP"/>
        </w:rPr>
        <w:drawing>
          <wp:anchor distT="0" distB="0" distL="114300" distR="114300" simplePos="0" relativeHeight="251658240" behindDoc="0" locked="0" layoutInCell="1" allowOverlap="1" wp14:anchorId="3317626F" wp14:editId="06613806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152525" cy="1762125"/>
            <wp:effectExtent l="0" t="0" r="9525" b="952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4DFB" w:rsidRPr="003F4DF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 w:rsidR="003F4DFB"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E474EF">
        <w:rPr>
          <w:rFonts w:ascii="Calibri" w:eastAsia="Times New Roman" w:hAnsi="Calibri" w:cs="Calibri"/>
          <w:color w:val="000000"/>
          <w:lang w:eastAsia="ja-JP"/>
        </w:rPr>
        <w:t xml:space="preserve">Εφαρμόζοντας τον κανόνα του δεξιού χεριού, βρίσκουμε ότι στον αγωγό ασκείται δύναμη </w:t>
      </w:r>
      <w:r w:rsidR="00E474EF">
        <w:rPr>
          <w:rFonts w:ascii="Calibri" w:eastAsia="Times New Roman" w:hAnsi="Calibri" w:cs="Calibri"/>
          <w:color w:val="000000"/>
          <w:lang w:val="en-US" w:eastAsia="ja-JP"/>
        </w:rPr>
        <w:t>Laplace</w:t>
      </w:r>
      <w:r w:rsidR="00E474EF">
        <w:rPr>
          <w:rFonts w:ascii="Calibri" w:eastAsia="Times New Roman" w:hAnsi="Calibri" w:cs="Calibri"/>
          <w:color w:val="000000"/>
          <w:lang w:eastAsia="ja-JP"/>
        </w:rPr>
        <w:t xml:space="preserve"> με φορά προς τα κάτω. Η συνθήκη ισορροπίας γράφεται:</w:t>
      </w:r>
    </w:p>
    <w:p w14:paraId="68396EF7" w14:textId="7E62DD75" w:rsidR="00104894" w:rsidRPr="00104894" w:rsidRDefault="00E474EF" w:rsidP="00DF5FC5">
      <w:pPr>
        <w:spacing w:line="360" w:lineRule="auto"/>
        <w:ind w:right="-1"/>
        <w:jc w:val="both"/>
        <w:rPr>
          <w:rFonts w:ascii="Calibri" w:eastAsia="Times New Roman" w:hAnsi="Calibri" w:cs="Calibri"/>
        </w:rPr>
      </w:pPr>
      <m:oMathPara>
        <m:oMath>
          <m:r>
            <w:rPr>
              <w:rFonts w:ascii="Cambria Math" w:hAnsi="Cambria Math"/>
            </w:rPr>
            <m:t>Σ</m:t>
          </m:r>
          <m:acc>
            <m:accPr>
              <m:chr m:val="⃗"/>
              <m:ctrlPr>
                <w:rPr>
                  <w:rFonts w:ascii="Cambria Math" w:hAnsi="Cambria Math"/>
                  <w:i/>
                  <w:lang w:val="en-US"/>
                </w:rPr>
              </m:ctrlPr>
            </m:acc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0⇒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lang w:val="en-US"/>
                </w:rPr>
                <m:t>ελ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en-US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/>
                  <w:lang w:val="en-US"/>
                </w:rPr>
                <m:t>L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lang w:val="en-US"/>
                </w:rPr>
              </m:ctrlPr>
            </m:accPr>
            <m:e>
              <m:r>
                <w:rPr>
                  <w:rFonts w:ascii="Cambria Math" w:hAnsi="Cambria Math"/>
                  <w:lang w:val="en-US"/>
                </w:rPr>
                <m:t>w</m:t>
              </m:r>
            </m:e>
          </m:acc>
          <m:r>
            <m:rPr>
              <m:sty m:val="p"/>
            </m:rPr>
            <w:rPr>
              <w:rFonts w:ascii="Cambria Math" w:hAnsi="Cambria Math"/>
            </w:rPr>
            <m:t>=0</m:t>
          </m:r>
        </m:oMath>
      </m:oMathPara>
    </w:p>
    <w:p w14:paraId="69E22574" w14:textId="77777777" w:rsidR="00104894" w:rsidRDefault="00104894" w:rsidP="00DF5FC5">
      <w:pPr>
        <w:spacing w:line="360" w:lineRule="auto"/>
        <w:ind w:right="-1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Θεωρώντας θετική την φορά προς τα πάνω:</w:t>
      </w:r>
    </w:p>
    <w:p w14:paraId="44A40D04" w14:textId="77777777" w:rsidR="00104894" w:rsidRPr="00104894" w:rsidRDefault="00104894" w:rsidP="00DF5FC5">
      <w:pPr>
        <w:spacing w:line="360" w:lineRule="auto"/>
        <w:ind w:right="-1"/>
        <w:jc w:val="both"/>
        <w:rPr>
          <w:rFonts w:ascii="Calibri" w:eastAsia="Times New Roman" w:hAnsi="Calibri" w:cs="Calibri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lang w:val="en-US"/>
                </w:rPr>
                <m:t>ελ</m:t>
              </m:r>
            </m:sub>
          </m:sSub>
          <m:r>
            <w:rPr>
              <w:rFonts w:ascii="Cambria Math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lang w:val="en-US"/>
                </w:rPr>
                <m:t>L</m:t>
              </m:r>
            </m:sub>
          </m:sSub>
          <m:r>
            <w:rPr>
              <w:rFonts w:ascii="Cambria Math" w:hAnsi="Cambria Math"/>
              <w:lang w:val="en-US"/>
            </w:rPr>
            <m:t>-w=0⇒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lang w:val="en-US"/>
                </w:rPr>
                <m:t>ελ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lang w:val="en-US"/>
                </w:rPr>
                <m:t>L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r>
            <w:rPr>
              <w:rFonts w:ascii="Cambria Math" w:hAnsi="Cambria Math"/>
              <w:lang w:val="en-US"/>
            </w:rPr>
            <m:t>w⇒</m:t>
          </m:r>
        </m:oMath>
      </m:oMathPara>
    </w:p>
    <w:p w14:paraId="3172FE4E" w14:textId="558C4626" w:rsidR="0015182A" w:rsidRPr="00104894" w:rsidRDefault="00104894" w:rsidP="00DF5FC5">
      <w:pPr>
        <w:spacing w:line="360" w:lineRule="auto"/>
        <w:ind w:right="-1"/>
        <w:jc w:val="both"/>
        <w:rPr>
          <w:rFonts w:ascii="Calibri" w:eastAsia="Times New Roman" w:hAnsi="Calibri" w:cs="Calibri"/>
        </w:rPr>
      </w:pPr>
      <m:oMathPara>
        <m:oMath>
          <m:r>
            <w:rPr>
              <w:rFonts w:ascii="Cambria Math" w:hAnsi="Cambria Math"/>
              <w:lang w:val="en-US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lang w:val="en-US"/>
                </w:rPr>
                <m:t>ελ</m:t>
              </m:r>
            </m:sub>
          </m:sSub>
          <m:r>
            <w:rPr>
              <w:rFonts w:ascii="Cambria Math" w:hAnsi="Cambria Math"/>
              <w:lang w:val="en-US"/>
            </w:rPr>
            <m:t>&gt;</m:t>
          </m:r>
          <m:r>
            <w:rPr>
              <w:rFonts w:ascii="Cambria Math" w:hAnsi="Cambria Math"/>
              <w:lang w:val="en-US"/>
            </w:rPr>
            <m:t>w</m:t>
          </m:r>
        </m:oMath>
      </m:oMathPara>
    </w:p>
    <w:p w14:paraId="1E6A756D" w14:textId="26941D30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1B308AEA" w14:textId="6A6C8D58" w:rsidR="003367C9" w:rsidRPr="003F4DFB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1640FE" w:rsidRPr="003F4DFB">
        <w:rPr>
          <w:rFonts w:ascii="Calibri" w:eastAsia="Times New Roman" w:hAnsi="Calibri" w:cs="Calibri"/>
          <w:b/>
          <w:color w:val="000000"/>
          <w:lang w:eastAsia="ja-JP"/>
        </w:rPr>
        <w:t>2.</w:t>
      </w:r>
    </w:p>
    <w:p w14:paraId="3DFAB769" w14:textId="3D7AFDE9" w:rsidR="001640FE" w:rsidRPr="003D6FCF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 w:rsidRPr="003D6FCF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="0047686B"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D84866">
        <w:rPr>
          <w:rFonts w:ascii="Calibri" w:eastAsia="Times New Roman" w:hAnsi="Calibri" w:cs="Calibri"/>
          <w:bCs/>
          <w:color w:val="000000"/>
          <w:lang w:eastAsia="ja-JP"/>
        </w:rPr>
        <w:t xml:space="preserve">Σωστή απάντηση είναι η </w:t>
      </w:r>
      <w:r w:rsidR="00511C6C">
        <w:rPr>
          <w:rFonts w:ascii="Calibri" w:eastAsia="Times New Roman" w:hAnsi="Calibri" w:cs="Calibri"/>
          <w:bCs/>
          <w:color w:val="000000"/>
          <w:lang w:eastAsia="ja-JP"/>
        </w:rPr>
        <w:t>(</w:t>
      </w:r>
      <w:r w:rsidR="007776C3">
        <w:rPr>
          <w:rFonts w:ascii="Calibri" w:eastAsia="Times New Roman" w:hAnsi="Calibri" w:cs="Calibri"/>
          <w:bCs/>
          <w:color w:val="000000"/>
          <w:lang w:eastAsia="ja-JP"/>
        </w:rPr>
        <w:t>γ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>)</w:t>
      </w:r>
      <w:r w:rsidR="00D84866">
        <w:rPr>
          <w:rFonts w:ascii="Calibri" w:eastAsia="Times New Roman" w:hAnsi="Calibri" w:cs="Calibri"/>
          <w:bCs/>
          <w:color w:val="000000"/>
          <w:lang w:eastAsia="ja-JP"/>
        </w:rPr>
        <w:t>.</w:t>
      </w:r>
    </w:p>
    <w:p w14:paraId="69144C64" w14:textId="725AFE6E" w:rsidR="001640FE" w:rsidRPr="000802D9" w:rsidRDefault="001640FE" w:rsidP="001640F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0802D9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517E3226" w14:textId="3FB5DC61" w:rsidR="004A0544" w:rsidRDefault="00727572" w:rsidP="00D84866">
      <w:pPr>
        <w:spacing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2A108F">
        <w:rPr>
          <w:rFonts w:ascii="Calibri" w:eastAsia="Times New Roman" w:hAnsi="Calibri" w:cs="Calibri"/>
          <w:bCs/>
          <w:color w:val="000000"/>
          <w:lang w:eastAsia="ja-JP"/>
        </w:rPr>
        <w:t xml:space="preserve">Γνωρίζουμε ότι </w:t>
      </w:r>
      <w:r w:rsidR="00C255A1">
        <w:rPr>
          <w:rFonts w:ascii="Calibri" w:eastAsia="Times New Roman" w:hAnsi="Calibri" w:cs="Calibri"/>
          <w:bCs/>
          <w:color w:val="000000"/>
          <w:lang w:eastAsia="ja-JP"/>
        </w:rPr>
        <w:t>η ένταση του μαγνητικού πεδίου στο κέντρο κυκλικού ρευματοφόρου αγωγού ακτίνας</w:t>
      </w:r>
      <w:r w:rsidR="00C255A1" w:rsidRPr="00C255A1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m:oMath>
        <m:r>
          <w:rPr>
            <w:rFonts w:ascii="Cambria Math" w:eastAsia="Times New Roman" w:hAnsi="Cambria Math" w:cs="Calibri"/>
            <w:color w:val="000000"/>
            <w:lang w:val="en-US" w:eastAsia="ja-JP"/>
          </w:rPr>
          <m:t>r</m:t>
        </m:r>
      </m:oMath>
      <w:r w:rsidR="00C255A1" w:rsidRPr="00C255A1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C255A1">
        <w:rPr>
          <w:rFonts w:ascii="Calibri" w:eastAsia="Times New Roman" w:hAnsi="Calibri" w:cs="Calibri"/>
          <w:bCs/>
          <w:color w:val="000000"/>
          <w:lang w:eastAsia="ja-JP"/>
        </w:rPr>
        <w:t>δίνεται από την σχέση</w:t>
      </w:r>
      <w:r w:rsidR="002A108F">
        <w:rPr>
          <w:rFonts w:ascii="Calibri" w:eastAsia="Times New Roman" w:hAnsi="Calibri" w:cs="Calibri"/>
          <w:bCs/>
          <w:color w:val="000000"/>
          <w:lang w:eastAsia="ja-JP"/>
        </w:rPr>
        <w:t>:</w:t>
      </w:r>
    </w:p>
    <w:p w14:paraId="43BFB177" w14:textId="4C063676" w:rsidR="004A0544" w:rsidRPr="002A108F" w:rsidRDefault="00C255A1" w:rsidP="00D84866">
      <w:pPr>
        <w:spacing w:line="360" w:lineRule="auto"/>
        <w:jc w:val="both"/>
        <w:rPr>
          <w:rFonts w:ascii="Calibri" w:eastAsia="Times New Roman" w:hAnsi="Calibri" w:cs="Calibri"/>
          <w:lang w:val="en-US" w:eastAsia="el-GR"/>
        </w:rPr>
      </w:pPr>
      <m:oMathPara>
        <m:oMath>
          <m:r>
            <w:rPr>
              <w:rFonts w:ascii="Cambria Math" w:eastAsia="Calibri" w:hAnsi="Cambria Math" w:cs="Calibri"/>
              <w:lang w:val="en-US" w:eastAsia="el-GR"/>
            </w:rPr>
            <m:t>Β</m:t>
          </m:r>
          <m:r>
            <w:rPr>
              <w:rFonts w:ascii="Cambria Math" w:eastAsia="Calibri" w:hAnsi="Cambria Math" w:cs="Calibri"/>
              <w:lang w:val="en-US" w:eastAsia="el-GR"/>
            </w:rPr>
            <m:t>=</m:t>
          </m:r>
          <m:f>
            <m:f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μ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ο</m:t>
                  </m:r>
                </m:sub>
              </m:sSub>
            </m:num>
            <m:den>
              <m:r>
                <w:rPr>
                  <w:rFonts w:ascii="Cambria Math" w:eastAsia="Calibri" w:hAnsi="Cambria Math" w:cs="Calibri"/>
                  <w:lang w:val="en-US" w:eastAsia="el-GR"/>
                </w:rPr>
                <m:t>4π</m:t>
              </m:r>
            </m:den>
          </m:f>
          <m:f>
            <m:f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fPr>
            <m:num>
              <m:r>
                <w:rPr>
                  <w:rFonts w:ascii="Cambria Math" w:eastAsia="Calibri" w:hAnsi="Cambria Math" w:cs="Calibri"/>
                  <w:lang w:val="en-US" w:eastAsia="el-GR"/>
                </w:rPr>
                <m:t>2πI</m:t>
              </m:r>
            </m:num>
            <m:den>
              <m:r>
                <w:rPr>
                  <w:rFonts w:ascii="Cambria Math" w:eastAsia="Calibri" w:hAnsi="Cambria Math" w:cs="Calibri"/>
                  <w:lang w:val="en-US" w:eastAsia="el-GR"/>
                </w:rPr>
                <m:t>r</m:t>
              </m:r>
            </m:den>
          </m:f>
        </m:oMath>
      </m:oMathPara>
    </w:p>
    <w:p w14:paraId="68B76CDF" w14:textId="0DFCA677" w:rsidR="00C255A1" w:rsidRDefault="00C255A1" w:rsidP="00D84866">
      <w:pPr>
        <w:spacing w:line="360" w:lineRule="auto"/>
        <w:jc w:val="both"/>
        <w:rPr>
          <w:rFonts w:ascii="Calibri" w:eastAsia="Times New Roman" w:hAnsi="Calibri" w:cs="Calibri"/>
          <w:lang w:eastAsia="el-GR"/>
        </w:rPr>
      </w:pPr>
      <w:r>
        <w:rPr>
          <w:rFonts w:ascii="Calibri" w:eastAsia="Times New Roman" w:hAnsi="Calibri" w:cs="Calibri"/>
          <w:lang w:eastAsia="el-GR"/>
        </w:rPr>
        <w:t>Εφαρμόζοντας την σχέση για τους δύο αγωγούς έχουμε:</w:t>
      </w:r>
    </w:p>
    <w:p w14:paraId="308AE0BF" w14:textId="03B653D4" w:rsidR="00C255A1" w:rsidRDefault="00C255A1" w:rsidP="00D84866">
      <w:pPr>
        <w:spacing w:line="360" w:lineRule="auto"/>
        <w:jc w:val="both"/>
        <w:rPr>
          <w:rFonts w:ascii="Calibri" w:eastAsia="Times New Roman" w:hAnsi="Calibri" w:cs="Calibri"/>
          <w:lang w:eastAsia="el-GR"/>
        </w:rPr>
      </w:pPr>
      <m:oMathPara>
        <m:oMath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eastAsia="Calibri" w:hAnsi="Cambria Math" w:cs="Calibri"/>
                  <w:lang w:val="en-US" w:eastAsia="el-GR"/>
                </w:rPr>
                <m:t>Β</m:t>
              </m:r>
            </m:e>
            <m:sub>
              <m:r>
                <w:rPr>
                  <w:rFonts w:ascii="Cambria Math" w:eastAsia="Calibri" w:hAnsi="Cambria Math" w:cs="Calibri"/>
                  <w:lang w:val="en-US" w:eastAsia="el-GR"/>
                </w:rPr>
                <m:t>1</m:t>
              </m:r>
            </m:sub>
          </m:sSub>
          <m:r>
            <w:rPr>
              <w:rFonts w:ascii="Cambria Math" w:eastAsia="Calibri" w:hAnsi="Cambria Math" w:cs="Calibri"/>
              <w:lang w:val="en-US" w:eastAsia="el-GR"/>
            </w:rPr>
            <m:t>=</m:t>
          </m:r>
          <m:f>
            <m:f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μ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ο</m:t>
                  </m:r>
                </m:sub>
              </m:sSub>
            </m:num>
            <m:den>
              <m:r>
                <w:rPr>
                  <w:rFonts w:ascii="Cambria Math" w:eastAsia="Calibri" w:hAnsi="Cambria Math" w:cs="Calibri"/>
                  <w:lang w:val="en-US" w:eastAsia="el-GR"/>
                </w:rPr>
                <m:t>4π</m:t>
              </m:r>
            </m:den>
          </m:f>
          <m:f>
            <m:f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fPr>
            <m:num>
              <m:r>
                <w:rPr>
                  <w:rFonts w:ascii="Cambria Math" w:eastAsia="Calibri" w:hAnsi="Cambria Math" w:cs="Calibri"/>
                  <w:lang w:val="en-US" w:eastAsia="el-GR"/>
                </w:rPr>
                <m:t>2π</m:t>
              </m:r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I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R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1</m:t>
                  </m:r>
                </m:sub>
              </m:sSub>
            </m:den>
          </m:f>
        </m:oMath>
      </m:oMathPara>
    </w:p>
    <w:p w14:paraId="309EB329" w14:textId="270E0A19" w:rsidR="00C255A1" w:rsidRPr="00C255A1" w:rsidRDefault="00C255A1" w:rsidP="00D84866">
      <w:pPr>
        <w:spacing w:line="360" w:lineRule="auto"/>
        <w:jc w:val="both"/>
        <w:rPr>
          <w:rFonts w:ascii="Calibri" w:eastAsia="Times New Roman" w:hAnsi="Calibri" w:cs="Calibri"/>
          <w:lang w:eastAsia="el-GR"/>
        </w:rPr>
      </w:pPr>
      <w:r>
        <w:rPr>
          <w:rFonts w:ascii="Calibri" w:eastAsia="Times New Roman" w:hAnsi="Calibri" w:cs="Calibri"/>
          <w:lang w:eastAsia="el-GR"/>
        </w:rPr>
        <w:t>και</w:t>
      </w:r>
    </w:p>
    <w:p w14:paraId="3709AFE3" w14:textId="59A5012F" w:rsidR="00C255A1" w:rsidRDefault="00C255A1" w:rsidP="00C255A1">
      <w:pPr>
        <w:spacing w:line="360" w:lineRule="auto"/>
        <w:jc w:val="both"/>
        <w:rPr>
          <w:rFonts w:ascii="Calibri" w:eastAsia="Times New Roman" w:hAnsi="Calibri" w:cs="Calibri"/>
          <w:lang w:eastAsia="el-GR"/>
        </w:rPr>
      </w:pPr>
      <m:oMathPara>
        <m:oMath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eastAsia="Calibri" w:hAnsi="Cambria Math" w:cs="Calibri"/>
                  <w:lang w:val="en-US" w:eastAsia="el-GR"/>
                </w:rPr>
                <m:t>Β</m:t>
              </m:r>
            </m:e>
            <m:sub>
              <m:r>
                <w:rPr>
                  <w:rFonts w:ascii="Cambria Math" w:eastAsia="Calibri" w:hAnsi="Cambria Math" w:cs="Calibri"/>
                  <w:lang w:val="en-US" w:eastAsia="el-GR"/>
                </w:rPr>
                <m:t>2</m:t>
              </m:r>
            </m:sub>
          </m:sSub>
          <m:r>
            <w:rPr>
              <w:rFonts w:ascii="Cambria Math" w:eastAsia="Calibri" w:hAnsi="Cambria Math" w:cs="Calibri"/>
              <w:lang w:val="en-US" w:eastAsia="el-GR"/>
            </w:rPr>
            <m:t>=</m:t>
          </m:r>
          <m:f>
            <m:f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μ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ο</m:t>
                  </m:r>
                </m:sub>
              </m:sSub>
            </m:num>
            <m:den>
              <m:r>
                <w:rPr>
                  <w:rFonts w:ascii="Cambria Math" w:eastAsia="Calibri" w:hAnsi="Cambria Math" w:cs="Calibri"/>
                  <w:lang w:val="en-US" w:eastAsia="el-GR"/>
                </w:rPr>
                <m:t>4π</m:t>
              </m:r>
            </m:den>
          </m:f>
          <m:f>
            <m:f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fPr>
            <m:num>
              <m:r>
                <w:rPr>
                  <w:rFonts w:ascii="Cambria Math" w:eastAsia="Calibri" w:hAnsi="Cambria Math" w:cs="Calibri"/>
                  <w:lang w:val="en-US" w:eastAsia="el-GR"/>
                </w:rPr>
                <m:t>2π</m:t>
              </m:r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I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R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2</m:t>
                  </m:r>
                </m:sub>
              </m:sSub>
            </m:den>
          </m:f>
        </m:oMath>
      </m:oMathPara>
    </w:p>
    <w:p w14:paraId="09E526AF" w14:textId="23EDEFB6" w:rsidR="00C255A1" w:rsidRDefault="00C255A1" w:rsidP="00D84866">
      <w:pPr>
        <w:spacing w:line="360" w:lineRule="auto"/>
        <w:jc w:val="both"/>
        <w:rPr>
          <w:rFonts w:ascii="Calibri" w:eastAsia="Times New Roman" w:hAnsi="Calibri" w:cs="Calibri"/>
          <w:lang w:eastAsia="el-GR"/>
        </w:rPr>
      </w:pPr>
      <w:r>
        <w:rPr>
          <w:rFonts w:ascii="Calibri" w:eastAsia="Times New Roman" w:hAnsi="Calibri" w:cs="Calibri"/>
          <w:lang w:eastAsia="el-GR"/>
        </w:rPr>
        <w:t xml:space="preserve">Αφού </w:t>
      </w:r>
      <m:oMath>
        <m:sSub>
          <m:sSubPr>
            <m:ctrlPr>
              <w:rPr>
                <w:rFonts w:ascii="Cambria Math" w:eastAsia="Calibri" w:hAnsi="Cambria Math" w:cs="Calibri"/>
                <w:i/>
                <w:lang w:val="en-US" w:eastAsia="el-GR"/>
              </w:rPr>
            </m:ctrlPr>
          </m:sSubPr>
          <m:e>
            <m:r>
              <w:rPr>
                <w:rFonts w:ascii="Cambria Math" w:eastAsia="Calibri" w:hAnsi="Cambria Math" w:cs="Calibri"/>
                <w:lang w:val="en-US" w:eastAsia="el-GR"/>
              </w:rPr>
              <m:t>Β</m:t>
            </m:r>
          </m:e>
          <m:sub>
            <m:r>
              <w:rPr>
                <w:rFonts w:ascii="Cambria Math" w:eastAsia="Calibri" w:hAnsi="Cambria Math" w:cs="Calibri"/>
                <w:lang w:val="en-US" w:eastAsia="el-GR"/>
              </w:rPr>
              <m:t>ολ</m:t>
            </m:r>
          </m:sub>
        </m:sSub>
        <m:r>
          <w:rPr>
            <w:rFonts w:ascii="Cambria Math" w:eastAsia="Calibri" w:hAnsi="Cambria Math" w:cs="Calibri"/>
            <w:lang w:eastAsia="el-GR"/>
          </w:rPr>
          <m:t>=</m:t>
        </m:r>
        <m:r>
          <w:rPr>
            <w:rFonts w:ascii="Cambria Math" w:eastAsia="Calibri" w:hAnsi="Cambria Math" w:cs="Calibri"/>
            <w:lang w:eastAsia="el-GR"/>
          </w:rPr>
          <m:t>0</m:t>
        </m:r>
      </m:oMath>
      <w:r>
        <w:rPr>
          <w:rFonts w:ascii="Calibri" w:eastAsia="Times New Roman" w:hAnsi="Calibri" w:cs="Calibri"/>
          <w:lang w:eastAsia="el-GR"/>
        </w:rPr>
        <w:t xml:space="preserve"> θα είναι:</w:t>
      </w:r>
    </w:p>
    <w:p w14:paraId="7A11EE88" w14:textId="4B7C675A" w:rsidR="00C255A1" w:rsidRPr="00C255A1" w:rsidRDefault="00C255A1" w:rsidP="00D84866">
      <w:pPr>
        <w:spacing w:line="360" w:lineRule="auto"/>
        <w:jc w:val="both"/>
        <w:rPr>
          <w:rFonts w:ascii="Calibri" w:eastAsia="Times New Roman" w:hAnsi="Calibri" w:cs="Calibri"/>
          <w:lang w:eastAsia="el-GR"/>
        </w:rPr>
      </w:pPr>
      <m:oMathPara>
        <m:oMath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eastAsia="Calibri" w:hAnsi="Cambria Math" w:cs="Calibri"/>
                  <w:lang w:val="en-US" w:eastAsia="el-GR"/>
                </w:rPr>
                <m:t>Β</m:t>
              </m:r>
            </m:e>
            <m:sub>
              <m:r>
                <w:rPr>
                  <w:rFonts w:ascii="Cambria Math" w:eastAsia="Calibri" w:hAnsi="Cambria Math" w:cs="Calibri"/>
                  <w:lang w:val="en-US" w:eastAsia="el-GR"/>
                </w:rPr>
                <m:t>1</m:t>
              </m:r>
            </m:sub>
          </m:sSub>
          <m:r>
            <w:rPr>
              <w:rFonts w:ascii="Cambria Math" w:eastAsia="Calibri" w:hAnsi="Cambria Math" w:cs="Calibri"/>
              <w:lang w:val="en-US" w:eastAsia="el-GR"/>
            </w:rPr>
            <m:t>=</m:t>
          </m:r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eastAsia="Calibri" w:hAnsi="Cambria Math" w:cs="Calibri"/>
                  <w:lang w:val="en-US" w:eastAsia="el-GR"/>
                </w:rPr>
                <m:t>Β</m:t>
              </m:r>
            </m:e>
            <m:sub>
              <m:r>
                <w:rPr>
                  <w:rFonts w:ascii="Cambria Math" w:eastAsia="Calibri" w:hAnsi="Cambria Math" w:cs="Calibri"/>
                  <w:lang w:val="en-US" w:eastAsia="el-GR"/>
                </w:rPr>
                <m:t>2</m:t>
              </m:r>
            </m:sub>
          </m:sSub>
          <m:r>
            <w:rPr>
              <w:rFonts w:ascii="Cambria Math" w:eastAsia="Calibri" w:hAnsi="Cambria Math" w:cs="Calibri"/>
              <w:lang w:val="en-US" w:eastAsia="el-GR"/>
            </w:rPr>
            <m:t>⇒</m:t>
          </m:r>
          <m:f>
            <m:f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μ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ο</m:t>
                  </m:r>
                </m:sub>
              </m:sSub>
            </m:num>
            <m:den>
              <m:r>
                <w:rPr>
                  <w:rFonts w:ascii="Cambria Math" w:eastAsia="Calibri" w:hAnsi="Cambria Math" w:cs="Calibri"/>
                  <w:lang w:val="en-US" w:eastAsia="el-GR"/>
                </w:rPr>
                <m:t>4π</m:t>
              </m:r>
            </m:den>
          </m:f>
          <m:f>
            <m:f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fPr>
            <m:num>
              <m:r>
                <w:rPr>
                  <w:rFonts w:ascii="Cambria Math" w:eastAsia="Calibri" w:hAnsi="Cambria Math" w:cs="Calibri"/>
                  <w:lang w:val="en-US" w:eastAsia="el-GR"/>
                </w:rPr>
                <m:t>2π</m:t>
              </m:r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I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R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1</m:t>
                  </m:r>
                </m:sub>
              </m:sSub>
            </m:den>
          </m:f>
          <m:r>
            <w:rPr>
              <w:rFonts w:ascii="Cambria Math" w:eastAsia="Times New Roman" w:hAnsi="Cambria Math" w:cs="Calibri"/>
              <w:lang w:val="en-US" w:eastAsia="el-GR"/>
            </w:rPr>
            <m:t>=</m:t>
          </m:r>
          <m:f>
            <m:f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μ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ο</m:t>
                  </m:r>
                </m:sub>
              </m:sSub>
            </m:num>
            <m:den>
              <m:r>
                <w:rPr>
                  <w:rFonts w:ascii="Cambria Math" w:eastAsia="Calibri" w:hAnsi="Cambria Math" w:cs="Calibri"/>
                  <w:lang w:val="en-US" w:eastAsia="el-GR"/>
                </w:rPr>
                <m:t>4π</m:t>
              </m:r>
            </m:den>
          </m:f>
          <m:f>
            <m:f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fPr>
            <m:num>
              <m:r>
                <w:rPr>
                  <w:rFonts w:ascii="Cambria Math" w:eastAsia="Calibri" w:hAnsi="Cambria Math" w:cs="Calibri"/>
                  <w:lang w:val="en-US" w:eastAsia="el-GR"/>
                </w:rPr>
                <m:t>2π</m:t>
              </m:r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I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R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2</m:t>
                  </m:r>
                </m:sub>
              </m:sSub>
            </m:den>
          </m:f>
          <m:r>
            <w:rPr>
              <w:rFonts w:ascii="Cambria Math" w:eastAsia="Calibri" w:hAnsi="Cambria Math" w:cs="Calibri"/>
              <w:lang w:val="en-US" w:eastAsia="el-GR"/>
            </w:rPr>
            <m:t>⇒</m:t>
          </m:r>
          <m:f>
            <m:f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I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R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1</m:t>
                  </m:r>
                </m:sub>
              </m:sSub>
            </m:den>
          </m:f>
          <m:r>
            <w:rPr>
              <w:rFonts w:ascii="Cambria Math" w:eastAsia="Times New Roman" w:hAnsi="Cambria Math" w:cs="Calibri"/>
              <w:lang w:val="en-US" w:eastAsia="el-GR"/>
            </w:rPr>
            <m:t>=</m:t>
          </m:r>
          <m:f>
            <m:f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I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eastAsia="Calibri" w:hAnsi="Cambria Math" w:cs="Calibri"/>
              <w:lang w:val="en-US" w:eastAsia="el-GR"/>
            </w:rPr>
            <m:t>⇒</m:t>
          </m:r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eastAsia="Calibri" w:hAnsi="Cambria Math" w:cs="Calibri"/>
                  <w:lang w:val="en-US" w:eastAsia="el-GR"/>
                </w:rPr>
                <m:t>I</m:t>
              </m:r>
            </m:e>
            <m:sub>
              <m:r>
                <w:rPr>
                  <w:rFonts w:ascii="Cambria Math" w:eastAsia="Calibri" w:hAnsi="Cambria Math" w:cs="Calibri"/>
                  <w:lang w:val="en-US" w:eastAsia="el-GR"/>
                </w:rPr>
                <m:t>1</m:t>
              </m:r>
            </m:sub>
          </m:sSub>
          <m:r>
            <w:rPr>
              <w:rFonts w:ascii="Cambria Math" w:eastAsia="Times New Roman" w:hAnsi="Cambria Math" w:cs="Calibri"/>
              <w:lang w:val="en-US" w:eastAsia="el-GR"/>
            </w:rPr>
            <m:t>=</m:t>
          </m:r>
          <m:f>
            <m:f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I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532B011C" w14:textId="2CF83BE4" w:rsidR="007C0375" w:rsidRPr="007C0375" w:rsidRDefault="007C0375" w:rsidP="00D84866">
      <w:pPr>
        <w:spacing w:after="0" w:line="360" w:lineRule="auto"/>
        <w:jc w:val="right"/>
        <w:rPr>
          <w:rFonts w:ascii="Calibri" w:eastAsia="Times New Roman" w:hAnsi="Calibri" w:cs="Calibri"/>
          <w:b/>
          <w:iCs/>
          <w:color w:val="000000"/>
          <w:lang w:eastAsia="ja-JP"/>
        </w:rPr>
      </w:pPr>
      <w:bookmarkStart w:id="0" w:name="_GoBack"/>
      <w:bookmarkEnd w:id="0"/>
      <w:r>
        <w:rPr>
          <w:rFonts w:ascii="Calibri" w:eastAsia="Times New Roman" w:hAnsi="Calibri" w:cs="Calibri"/>
          <w:b/>
          <w:iCs/>
          <w:color w:val="000000"/>
          <w:lang w:eastAsia="ja-JP"/>
        </w:rPr>
        <w:t>Μονάδες 9</w:t>
      </w:r>
    </w:p>
    <w:p w14:paraId="0DDB224E" w14:textId="77777777" w:rsidR="001640FE" w:rsidRPr="007767F5" w:rsidRDefault="001640FE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sectPr w:rsidR="001640FE" w:rsidRPr="007767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68"/>
    <w:rsid w:val="000103BB"/>
    <w:rsid w:val="00010CB2"/>
    <w:rsid w:val="00027F89"/>
    <w:rsid w:val="00036DE2"/>
    <w:rsid w:val="00044358"/>
    <w:rsid w:val="000476C7"/>
    <w:rsid w:val="0007011A"/>
    <w:rsid w:val="000802D9"/>
    <w:rsid w:val="00081EA1"/>
    <w:rsid w:val="00087923"/>
    <w:rsid w:val="00087EBD"/>
    <w:rsid w:val="00092E3E"/>
    <w:rsid w:val="000B088C"/>
    <w:rsid w:val="000B0D30"/>
    <w:rsid w:val="000B7C53"/>
    <w:rsid w:val="000C080B"/>
    <w:rsid w:val="000C57C2"/>
    <w:rsid w:val="00104894"/>
    <w:rsid w:val="00137E09"/>
    <w:rsid w:val="001470BC"/>
    <w:rsid w:val="0015182A"/>
    <w:rsid w:val="001618D5"/>
    <w:rsid w:val="001640FE"/>
    <w:rsid w:val="00167BFA"/>
    <w:rsid w:val="00175540"/>
    <w:rsid w:val="00176C33"/>
    <w:rsid w:val="00186386"/>
    <w:rsid w:val="00192642"/>
    <w:rsid w:val="001964D3"/>
    <w:rsid w:val="001A02BB"/>
    <w:rsid w:val="001A2A24"/>
    <w:rsid w:val="001B1566"/>
    <w:rsid w:val="001C604B"/>
    <w:rsid w:val="001E2E1E"/>
    <w:rsid w:val="001E58EE"/>
    <w:rsid w:val="001F7AF1"/>
    <w:rsid w:val="00202807"/>
    <w:rsid w:val="00211FB4"/>
    <w:rsid w:val="0021424C"/>
    <w:rsid w:val="00226FB3"/>
    <w:rsid w:val="00227B12"/>
    <w:rsid w:val="00256DFB"/>
    <w:rsid w:val="00277165"/>
    <w:rsid w:val="00285A02"/>
    <w:rsid w:val="002961B0"/>
    <w:rsid w:val="002A108F"/>
    <w:rsid w:val="002A2572"/>
    <w:rsid w:val="002B5429"/>
    <w:rsid w:val="002E1233"/>
    <w:rsid w:val="002E1EDB"/>
    <w:rsid w:val="002E629E"/>
    <w:rsid w:val="002F138E"/>
    <w:rsid w:val="002F2206"/>
    <w:rsid w:val="00301E58"/>
    <w:rsid w:val="00302EDC"/>
    <w:rsid w:val="00320863"/>
    <w:rsid w:val="00323FBE"/>
    <w:rsid w:val="00327497"/>
    <w:rsid w:val="003367C9"/>
    <w:rsid w:val="00347735"/>
    <w:rsid w:val="00375313"/>
    <w:rsid w:val="0037571B"/>
    <w:rsid w:val="0037597D"/>
    <w:rsid w:val="0037673B"/>
    <w:rsid w:val="00387269"/>
    <w:rsid w:val="00393174"/>
    <w:rsid w:val="0039319D"/>
    <w:rsid w:val="003B34BF"/>
    <w:rsid w:val="003B7307"/>
    <w:rsid w:val="003B7601"/>
    <w:rsid w:val="003D6FCF"/>
    <w:rsid w:val="003F4DFB"/>
    <w:rsid w:val="003F5F3F"/>
    <w:rsid w:val="00401A36"/>
    <w:rsid w:val="0041536C"/>
    <w:rsid w:val="00424813"/>
    <w:rsid w:val="00432AF1"/>
    <w:rsid w:val="00450FD1"/>
    <w:rsid w:val="004659CE"/>
    <w:rsid w:val="0047686B"/>
    <w:rsid w:val="004905C9"/>
    <w:rsid w:val="00497AFD"/>
    <w:rsid w:val="004A0544"/>
    <w:rsid w:val="004C6D46"/>
    <w:rsid w:val="004C716E"/>
    <w:rsid w:val="004D0EAD"/>
    <w:rsid w:val="004F6364"/>
    <w:rsid w:val="00511C6C"/>
    <w:rsid w:val="00514FF2"/>
    <w:rsid w:val="005155D3"/>
    <w:rsid w:val="00535684"/>
    <w:rsid w:val="00536444"/>
    <w:rsid w:val="005410CB"/>
    <w:rsid w:val="00542D2C"/>
    <w:rsid w:val="005460E9"/>
    <w:rsid w:val="00555057"/>
    <w:rsid w:val="00575335"/>
    <w:rsid w:val="00591A63"/>
    <w:rsid w:val="005A26D6"/>
    <w:rsid w:val="005A7127"/>
    <w:rsid w:val="00600F82"/>
    <w:rsid w:val="00614BCF"/>
    <w:rsid w:val="00615345"/>
    <w:rsid w:val="0061719F"/>
    <w:rsid w:val="00632929"/>
    <w:rsid w:val="00646784"/>
    <w:rsid w:val="00650E0E"/>
    <w:rsid w:val="00652C6A"/>
    <w:rsid w:val="00656E6A"/>
    <w:rsid w:val="00661B92"/>
    <w:rsid w:val="00664BCE"/>
    <w:rsid w:val="006662BF"/>
    <w:rsid w:val="00666FD5"/>
    <w:rsid w:val="0067452D"/>
    <w:rsid w:val="00687F46"/>
    <w:rsid w:val="006A530D"/>
    <w:rsid w:val="006B2DA9"/>
    <w:rsid w:val="006C1B86"/>
    <w:rsid w:val="006E3858"/>
    <w:rsid w:val="006E6371"/>
    <w:rsid w:val="006E6B87"/>
    <w:rsid w:val="006F34AB"/>
    <w:rsid w:val="00701B33"/>
    <w:rsid w:val="00707717"/>
    <w:rsid w:val="007143A5"/>
    <w:rsid w:val="00720347"/>
    <w:rsid w:val="007205CB"/>
    <w:rsid w:val="00725123"/>
    <w:rsid w:val="00727572"/>
    <w:rsid w:val="007320B7"/>
    <w:rsid w:val="00736DDF"/>
    <w:rsid w:val="00750012"/>
    <w:rsid w:val="0075119A"/>
    <w:rsid w:val="00754A3C"/>
    <w:rsid w:val="00755D1D"/>
    <w:rsid w:val="0076105B"/>
    <w:rsid w:val="007621DF"/>
    <w:rsid w:val="00770B93"/>
    <w:rsid w:val="007767F5"/>
    <w:rsid w:val="007776C3"/>
    <w:rsid w:val="00782D2E"/>
    <w:rsid w:val="00783686"/>
    <w:rsid w:val="00793A6F"/>
    <w:rsid w:val="00794339"/>
    <w:rsid w:val="007960E4"/>
    <w:rsid w:val="007A744B"/>
    <w:rsid w:val="007B2EEF"/>
    <w:rsid w:val="007C0375"/>
    <w:rsid w:val="007C6965"/>
    <w:rsid w:val="007E0B74"/>
    <w:rsid w:val="007F2787"/>
    <w:rsid w:val="007F581B"/>
    <w:rsid w:val="008079D9"/>
    <w:rsid w:val="00810050"/>
    <w:rsid w:val="008169F6"/>
    <w:rsid w:val="0082077B"/>
    <w:rsid w:val="00830481"/>
    <w:rsid w:val="008410F6"/>
    <w:rsid w:val="00851025"/>
    <w:rsid w:val="00861BC7"/>
    <w:rsid w:val="0088062C"/>
    <w:rsid w:val="008823BF"/>
    <w:rsid w:val="0088363C"/>
    <w:rsid w:val="00892207"/>
    <w:rsid w:val="008A5650"/>
    <w:rsid w:val="008A7264"/>
    <w:rsid w:val="008F2C2E"/>
    <w:rsid w:val="008F3D13"/>
    <w:rsid w:val="009019AE"/>
    <w:rsid w:val="009022E7"/>
    <w:rsid w:val="009164EE"/>
    <w:rsid w:val="0091680F"/>
    <w:rsid w:val="00922E11"/>
    <w:rsid w:val="00926755"/>
    <w:rsid w:val="00936B34"/>
    <w:rsid w:val="009540ED"/>
    <w:rsid w:val="00967DB4"/>
    <w:rsid w:val="009A7C17"/>
    <w:rsid w:val="009B1214"/>
    <w:rsid w:val="009C0629"/>
    <w:rsid w:val="009E0E6E"/>
    <w:rsid w:val="009E439C"/>
    <w:rsid w:val="009E628A"/>
    <w:rsid w:val="009E687D"/>
    <w:rsid w:val="009F0B5D"/>
    <w:rsid w:val="00A163BB"/>
    <w:rsid w:val="00A50DB4"/>
    <w:rsid w:val="00A61223"/>
    <w:rsid w:val="00A64F0B"/>
    <w:rsid w:val="00A750A1"/>
    <w:rsid w:val="00A77434"/>
    <w:rsid w:val="00A832FC"/>
    <w:rsid w:val="00A834DB"/>
    <w:rsid w:val="00AA3022"/>
    <w:rsid w:val="00AA38E5"/>
    <w:rsid w:val="00AB747C"/>
    <w:rsid w:val="00B00B00"/>
    <w:rsid w:val="00B17153"/>
    <w:rsid w:val="00B23D3D"/>
    <w:rsid w:val="00B3487C"/>
    <w:rsid w:val="00B6322A"/>
    <w:rsid w:val="00B73E1D"/>
    <w:rsid w:val="00B74CB7"/>
    <w:rsid w:val="00B775E6"/>
    <w:rsid w:val="00B80F2D"/>
    <w:rsid w:val="00B8190C"/>
    <w:rsid w:val="00BD787A"/>
    <w:rsid w:val="00BE3652"/>
    <w:rsid w:val="00BF6312"/>
    <w:rsid w:val="00C035FF"/>
    <w:rsid w:val="00C10A26"/>
    <w:rsid w:val="00C13C5C"/>
    <w:rsid w:val="00C255A1"/>
    <w:rsid w:val="00C3163C"/>
    <w:rsid w:val="00C4268F"/>
    <w:rsid w:val="00C5168D"/>
    <w:rsid w:val="00C553D1"/>
    <w:rsid w:val="00C60EE7"/>
    <w:rsid w:val="00C65C14"/>
    <w:rsid w:val="00C747FE"/>
    <w:rsid w:val="00C80052"/>
    <w:rsid w:val="00C92119"/>
    <w:rsid w:val="00C96413"/>
    <w:rsid w:val="00CB3706"/>
    <w:rsid w:val="00CB373F"/>
    <w:rsid w:val="00CB4D71"/>
    <w:rsid w:val="00CC35C2"/>
    <w:rsid w:val="00CC6622"/>
    <w:rsid w:val="00D044FE"/>
    <w:rsid w:val="00D10391"/>
    <w:rsid w:val="00D11186"/>
    <w:rsid w:val="00D179AC"/>
    <w:rsid w:val="00D272CC"/>
    <w:rsid w:val="00D33953"/>
    <w:rsid w:val="00D35647"/>
    <w:rsid w:val="00D44050"/>
    <w:rsid w:val="00D45DF6"/>
    <w:rsid w:val="00D5591D"/>
    <w:rsid w:val="00D665D2"/>
    <w:rsid w:val="00D8241A"/>
    <w:rsid w:val="00D847E8"/>
    <w:rsid w:val="00D84866"/>
    <w:rsid w:val="00D93597"/>
    <w:rsid w:val="00DA125E"/>
    <w:rsid w:val="00DF1868"/>
    <w:rsid w:val="00DF5FC5"/>
    <w:rsid w:val="00E007AE"/>
    <w:rsid w:val="00E14007"/>
    <w:rsid w:val="00E24011"/>
    <w:rsid w:val="00E24BED"/>
    <w:rsid w:val="00E43D60"/>
    <w:rsid w:val="00E474EF"/>
    <w:rsid w:val="00E561AA"/>
    <w:rsid w:val="00E57285"/>
    <w:rsid w:val="00E57AA2"/>
    <w:rsid w:val="00E606D1"/>
    <w:rsid w:val="00E6254C"/>
    <w:rsid w:val="00E80CFC"/>
    <w:rsid w:val="00E90E6A"/>
    <w:rsid w:val="00E92E64"/>
    <w:rsid w:val="00EA4522"/>
    <w:rsid w:val="00EC1A2F"/>
    <w:rsid w:val="00EC41CF"/>
    <w:rsid w:val="00EE643F"/>
    <w:rsid w:val="00EF0470"/>
    <w:rsid w:val="00EF5F7A"/>
    <w:rsid w:val="00EF7B4F"/>
    <w:rsid w:val="00F12031"/>
    <w:rsid w:val="00F14168"/>
    <w:rsid w:val="00F15AEA"/>
    <w:rsid w:val="00F2493E"/>
    <w:rsid w:val="00F255ED"/>
    <w:rsid w:val="00F30D81"/>
    <w:rsid w:val="00F3453D"/>
    <w:rsid w:val="00F3639F"/>
    <w:rsid w:val="00F376BB"/>
    <w:rsid w:val="00F37EC0"/>
    <w:rsid w:val="00F636F8"/>
    <w:rsid w:val="00F75655"/>
    <w:rsid w:val="00F82DD7"/>
    <w:rsid w:val="00F90FB0"/>
    <w:rsid w:val="00FA3B23"/>
    <w:rsid w:val="00FA78EB"/>
    <w:rsid w:val="00FC1838"/>
    <w:rsid w:val="00FC210F"/>
    <w:rsid w:val="00FD16BE"/>
    <w:rsid w:val="00FE257D"/>
    <w:rsid w:val="00FE3F1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A53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5D1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3D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D6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236E7-F016-4764-B97B-E4D7098F5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E2D887-9BB0-44F2-8D97-1D5510F53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8A7061-8482-4637-B9BA-1413A430D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6FF170-E167-4B6B-BFE0-994C2A49D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cp:keywords/>
  <dc:description/>
  <cp:lastModifiedBy>Π Τ</cp:lastModifiedBy>
  <cp:revision>4</cp:revision>
  <cp:lastPrinted>2022-02-16T15:46:00Z</cp:lastPrinted>
  <dcterms:created xsi:type="dcterms:W3CDTF">2023-04-08T16:06:00Z</dcterms:created>
  <dcterms:modified xsi:type="dcterms:W3CDTF">2023-04-08T17:06:00Z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