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FD9" w14:textId="6D383697" w:rsidR="0075669D" w:rsidRPr="00277189" w:rsidRDefault="00E73AE7" w:rsidP="008D2D2D">
      <w:pPr>
        <w:spacing w:line="360" w:lineRule="auto"/>
        <w:jc w:val="both"/>
        <w:rPr>
          <w:rFonts w:cstheme="minorHAnsi"/>
          <w:sz w:val="24"/>
          <w:szCs w:val="24"/>
        </w:rPr>
      </w:pPr>
      <w:r w:rsidRPr="00277189">
        <w:rPr>
          <w:rFonts w:cstheme="minorHAnsi"/>
          <w:sz w:val="24"/>
          <w:szCs w:val="24"/>
        </w:rPr>
        <w:t xml:space="preserve">ΘΕΜΑ </w:t>
      </w:r>
      <w:r w:rsidR="008573A4" w:rsidRPr="00277189">
        <w:rPr>
          <w:rFonts w:cstheme="minorHAnsi"/>
          <w:sz w:val="24"/>
          <w:szCs w:val="24"/>
        </w:rPr>
        <w:t>2</w:t>
      </w:r>
    </w:p>
    <w:p w14:paraId="08D2D1AC" w14:textId="0AAFE4D4" w:rsidR="008D2D2D" w:rsidRPr="00277189" w:rsidRDefault="00EF5946" w:rsidP="008D2D2D">
      <w:pPr>
        <w:spacing w:line="360" w:lineRule="auto"/>
        <w:jc w:val="both"/>
        <w:rPr>
          <w:rStyle w:val="rynqvb"/>
          <w:rFonts w:cstheme="minorHAnsi"/>
          <w:sz w:val="24"/>
          <w:szCs w:val="24"/>
        </w:rPr>
      </w:pPr>
      <w:r w:rsidRPr="00277189">
        <w:rPr>
          <w:rStyle w:val="rynqvb"/>
          <w:rFonts w:cstheme="minorHAnsi"/>
          <w:sz w:val="24"/>
          <w:szCs w:val="24"/>
        </w:rPr>
        <w:t xml:space="preserve">Σ’ </w:t>
      </w:r>
      <w:r w:rsidR="008D2D2D" w:rsidRPr="00277189">
        <w:rPr>
          <w:rStyle w:val="rynqvb"/>
          <w:rFonts w:cstheme="minorHAnsi"/>
          <w:sz w:val="24"/>
          <w:szCs w:val="24"/>
        </w:rPr>
        <w:t xml:space="preserve">ένα δείγμα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>3000</m:t>
        </m:r>
      </m:oMath>
      <w:r w:rsidR="008D2D2D" w:rsidRPr="00277189">
        <w:rPr>
          <w:rStyle w:val="rynqvb"/>
          <w:rFonts w:cstheme="minorHAnsi"/>
          <w:sz w:val="24"/>
          <w:szCs w:val="24"/>
        </w:rPr>
        <w:t xml:space="preserve"> φορολογούμενων πολιτών, </w:t>
      </w:r>
      <w:r w:rsidRPr="00277189">
        <w:rPr>
          <w:rStyle w:val="rynqvb"/>
          <w:rFonts w:cstheme="minorHAnsi"/>
          <w:sz w:val="24"/>
          <w:szCs w:val="24"/>
        </w:rPr>
        <w:t xml:space="preserve">οι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 xml:space="preserve">600 </m:t>
        </m:r>
      </m:oMath>
      <w:r w:rsidRPr="00277189">
        <w:rPr>
          <w:rStyle w:val="rynqvb"/>
          <w:rFonts w:eastAsiaTheme="minorEastAsia" w:cstheme="minorHAnsi"/>
          <w:sz w:val="24"/>
          <w:szCs w:val="24"/>
        </w:rPr>
        <w:t xml:space="preserve"> έχουν </w:t>
      </w:r>
      <w:r w:rsidRPr="00277189">
        <w:rPr>
          <w:rStyle w:val="rynqvb"/>
          <w:rFonts w:cstheme="minorHAnsi"/>
          <w:sz w:val="24"/>
          <w:szCs w:val="24"/>
        </w:rPr>
        <w:t>ελεγχθεί από την Ανεξάρτητη Αρχή Δημοσίων Εσόδων (ΑΑΔΕ) τουλάχιστον μία φορά κατά το παρελθόν.</w:t>
      </w:r>
      <w:r w:rsidR="008D2D2D" w:rsidRPr="00277189">
        <w:rPr>
          <w:rStyle w:val="rynqvb"/>
          <w:rFonts w:cstheme="minorHAnsi"/>
          <w:sz w:val="24"/>
          <w:szCs w:val="24"/>
        </w:rPr>
        <w:t xml:space="preserve"> </w:t>
      </w:r>
      <w:r w:rsidR="00277189" w:rsidRPr="00277189">
        <w:rPr>
          <w:rFonts w:cstheme="minorHAnsi"/>
          <w:sz w:val="24"/>
          <w:szCs w:val="24"/>
        </w:rPr>
        <w:t>Κατά το τρέχον έτος, η ΑΑΔΕ επιλέγει για έλεγχο, τυχαία, έναν από τους</w:t>
      </w:r>
      <w:r w:rsidR="00277189" w:rsidRPr="00277189">
        <w:rPr>
          <w:rFonts w:cstheme="minorHAnsi"/>
          <w:sz w:val="24"/>
          <w:szCs w:val="24"/>
        </w:rPr>
        <w:t xml:space="preserve"> </w:t>
      </w:r>
      <w:r w:rsidRPr="00277189">
        <w:rPr>
          <w:rStyle w:val="rynqvb"/>
          <w:rFonts w:cstheme="minorHAnsi"/>
          <w:sz w:val="24"/>
          <w:szCs w:val="24"/>
        </w:rPr>
        <w:t xml:space="preserve"> παραπάνω </w:t>
      </w:r>
      <m:oMath>
        <m:r>
          <m:rPr>
            <m:sty m:val="p"/>
          </m:rPr>
          <w:rPr>
            <w:rStyle w:val="rynqvb"/>
            <w:rFonts w:ascii="Cambria Math" w:hAnsi="Cambria Math" w:cstheme="minorHAnsi"/>
            <w:sz w:val="24"/>
            <w:szCs w:val="24"/>
          </w:rPr>
          <m:t>3000</m:t>
        </m:r>
      </m:oMath>
      <w:r w:rsidRPr="00277189">
        <w:rPr>
          <w:rStyle w:val="rynqvb"/>
          <w:rFonts w:eastAsiaTheme="minorEastAsia" w:cstheme="minorHAnsi"/>
          <w:sz w:val="24"/>
          <w:szCs w:val="24"/>
        </w:rPr>
        <w:t xml:space="preserve"> φορολογούμενους. </w:t>
      </w:r>
      <w:r w:rsidR="0068154C" w:rsidRPr="00277189">
        <w:rPr>
          <w:rStyle w:val="rynqvb"/>
          <w:rFonts w:eastAsiaTheme="minorEastAsia" w:cstheme="minorHAnsi"/>
          <w:sz w:val="24"/>
          <w:szCs w:val="24"/>
        </w:rPr>
        <w:t>Έστω το</w:t>
      </w:r>
      <w:r w:rsidR="008D2D2D" w:rsidRPr="00277189">
        <w:rPr>
          <w:rStyle w:val="rynqvb"/>
          <w:rFonts w:cstheme="minorHAnsi"/>
          <w:sz w:val="24"/>
          <w:szCs w:val="24"/>
        </w:rPr>
        <w:t xml:space="preserve"> ενδεχόμεν</w:t>
      </w:r>
      <w:r w:rsidR="0068154C" w:rsidRPr="00277189">
        <w:rPr>
          <w:rStyle w:val="rynqvb"/>
          <w:rFonts w:cstheme="minorHAnsi"/>
          <w:sz w:val="24"/>
          <w:szCs w:val="24"/>
        </w:rPr>
        <w:t>ο</w:t>
      </w:r>
      <w:r w:rsidR="008D2D2D" w:rsidRPr="00277189">
        <w:rPr>
          <w:rStyle w:val="rynqvb"/>
          <w:rFonts w:cstheme="minorHAnsi"/>
          <w:sz w:val="24"/>
          <w:szCs w:val="24"/>
        </w:rPr>
        <w:t xml:space="preserve">, Α: «ο φορολογούμενος </w:t>
      </w:r>
      <w:r w:rsidRPr="00277189">
        <w:rPr>
          <w:rStyle w:val="rynqvb"/>
          <w:rFonts w:cstheme="minorHAnsi"/>
          <w:sz w:val="24"/>
          <w:szCs w:val="24"/>
        </w:rPr>
        <w:t>έχει ελεγχθεί τουλάχιστον μία φορά κατά το παρελθόν</w:t>
      </w:r>
      <w:r w:rsidR="008D2D2D" w:rsidRPr="00277189">
        <w:rPr>
          <w:rStyle w:val="rynqvb"/>
          <w:rFonts w:cstheme="minorHAnsi"/>
          <w:sz w:val="24"/>
          <w:szCs w:val="24"/>
        </w:rPr>
        <w:t xml:space="preserve">» και </w:t>
      </w:r>
      <w:bookmarkStart w:id="0" w:name="_Hlk130399833"/>
      <w:r w:rsidR="008D2D2D" w:rsidRPr="00277189">
        <w:rPr>
          <w:rStyle w:val="rynqvb"/>
          <w:rFonts w:cstheme="minorHAnsi"/>
          <w:sz w:val="24"/>
          <w:szCs w:val="24"/>
        </w:rPr>
        <w:t xml:space="preserve">το συμπληρωματικό ενδεχόμενο Α’ του Α. </w:t>
      </w:r>
      <w:bookmarkEnd w:id="0"/>
    </w:p>
    <w:p w14:paraId="6F810817" w14:textId="6159862B" w:rsidR="00DC5E75" w:rsidRPr="00277189" w:rsidRDefault="00E73AE7" w:rsidP="00DC5E75">
      <w:pPr>
        <w:spacing w:line="360" w:lineRule="auto"/>
        <w:jc w:val="both"/>
        <w:rPr>
          <w:rFonts w:cstheme="minorHAnsi"/>
          <w:sz w:val="24"/>
          <w:szCs w:val="24"/>
        </w:rPr>
      </w:pPr>
      <w:r w:rsidRPr="00277189">
        <w:rPr>
          <w:rFonts w:cstheme="minorHAnsi"/>
          <w:sz w:val="24"/>
          <w:szCs w:val="24"/>
        </w:rPr>
        <w:t xml:space="preserve">α) </w:t>
      </w:r>
      <w:r w:rsidR="00DC5E75" w:rsidRPr="00277189">
        <w:rPr>
          <w:rFonts w:cstheme="minorHAnsi"/>
          <w:sz w:val="24"/>
          <w:szCs w:val="24"/>
        </w:rPr>
        <w:t xml:space="preserve">Να </w:t>
      </w:r>
      <w:r w:rsidR="008D2D2D" w:rsidRPr="00277189">
        <w:rPr>
          <w:rStyle w:val="rynqvb"/>
          <w:rFonts w:cstheme="minorHAnsi"/>
          <w:sz w:val="24"/>
          <w:szCs w:val="24"/>
        </w:rPr>
        <w:t>υπολογίσετε την πιθανότητα του ενδεχομένου Α.</w:t>
      </w:r>
      <w:r w:rsidR="008D2D2D" w:rsidRPr="00277189">
        <w:rPr>
          <w:rFonts w:cstheme="minorHAnsi"/>
          <w:sz w:val="24"/>
          <w:szCs w:val="24"/>
        </w:rPr>
        <w:t xml:space="preserve">                                             (Μονάδες </w:t>
      </w:r>
      <w:r w:rsidR="007C011B" w:rsidRPr="00277189">
        <w:rPr>
          <w:rFonts w:cstheme="minorHAnsi"/>
          <w:sz w:val="24"/>
          <w:szCs w:val="24"/>
        </w:rPr>
        <w:t>9</w:t>
      </w:r>
      <w:r w:rsidR="008D2D2D" w:rsidRPr="00277189">
        <w:rPr>
          <w:rFonts w:cstheme="minorHAnsi"/>
          <w:sz w:val="24"/>
          <w:szCs w:val="24"/>
        </w:rPr>
        <w:t>)</w:t>
      </w:r>
    </w:p>
    <w:p w14:paraId="2535ED26" w14:textId="496960C9" w:rsidR="007C011B" w:rsidRPr="00277189" w:rsidRDefault="007C011B" w:rsidP="007C011B">
      <w:pPr>
        <w:spacing w:line="360" w:lineRule="auto"/>
        <w:jc w:val="both"/>
        <w:rPr>
          <w:rFonts w:cstheme="minorHAnsi"/>
          <w:sz w:val="24"/>
          <w:szCs w:val="24"/>
        </w:rPr>
      </w:pPr>
      <w:r w:rsidRPr="00277189">
        <w:rPr>
          <w:rFonts w:cstheme="minorHAnsi"/>
          <w:sz w:val="24"/>
          <w:szCs w:val="24"/>
        </w:rPr>
        <w:t>β) Να διατυπώσετε λεκτικά το ενδεχόμενο Α’</w:t>
      </w:r>
      <w:r w:rsidRPr="00277189">
        <w:rPr>
          <w:rStyle w:val="rynqvb"/>
          <w:rFonts w:cstheme="minorHAnsi"/>
          <w:sz w:val="24"/>
          <w:szCs w:val="24"/>
        </w:rPr>
        <w:t>.</w:t>
      </w:r>
      <w:r w:rsidRPr="00277189">
        <w:rPr>
          <w:rFonts w:cstheme="minorHAnsi"/>
          <w:sz w:val="24"/>
          <w:szCs w:val="24"/>
        </w:rPr>
        <w:t xml:space="preserve">                                                               (Μονάδες 7)</w:t>
      </w:r>
    </w:p>
    <w:p w14:paraId="17ED4D71" w14:textId="4FCE51CA" w:rsidR="007C011B" w:rsidRPr="00277189" w:rsidRDefault="007C011B" w:rsidP="007C011B">
      <w:pPr>
        <w:spacing w:line="360" w:lineRule="auto"/>
        <w:jc w:val="both"/>
        <w:rPr>
          <w:rFonts w:cstheme="minorHAnsi"/>
          <w:sz w:val="24"/>
          <w:szCs w:val="24"/>
        </w:rPr>
      </w:pPr>
      <w:r w:rsidRPr="00277189">
        <w:rPr>
          <w:rFonts w:cstheme="minorHAnsi"/>
          <w:sz w:val="24"/>
          <w:szCs w:val="24"/>
        </w:rPr>
        <w:t xml:space="preserve">γ) Να </w:t>
      </w:r>
      <w:r w:rsidRPr="00277189">
        <w:rPr>
          <w:rStyle w:val="rynqvb"/>
          <w:rFonts w:cstheme="minorHAnsi"/>
          <w:sz w:val="24"/>
          <w:szCs w:val="24"/>
        </w:rPr>
        <w:t>υπολογίσετε την πιθανότητα του ενδεχομένου Α’.</w:t>
      </w:r>
      <w:r w:rsidRPr="00277189">
        <w:rPr>
          <w:rFonts w:cstheme="minorHAnsi"/>
          <w:sz w:val="24"/>
          <w:szCs w:val="24"/>
        </w:rPr>
        <w:t xml:space="preserve">                                             (Μονάδες 9)</w:t>
      </w:r>
    </w:p>
    <w:p w14:paraId="62565634" w14:textId="645C7DF5" w:rsidR="007C011B" w:rsidRDefault="007C011B" w:rsidP="00DC5E75">
      <w:pPr>
        <w:spacing w:line="360" w:lineRule="auto"/>
        <w:jc w:val="both"/>
        <w:rPr>
          <w:sz w:val="24"/>
          <w:szCs w:val="24"/>
        </w:rPr>
      </w:pPr>
    </w:p>
    <w:p w14:paraId="68AF849C" w14:textId="77777777" w:rsidR="00B60917" w:rsidRDefault="00B60917" w:rsidP="00DC5E75">
      <w:pPr>
        <w:spacing w:line="360" w:lineRule="auto"/>
        <w:jc w:val="both"/>
        <w:rPr>
          <w:sz w:val="24"/>
          <w:szCs w:val="24"/>
        </w:rPr>
      </w:pPr>
    </w:p>
    <w:p w14:paraId="47960129" w14:textId="11DB3B18" w:rsidR="008D2D2D" w:rsidRDefault="008D2D2D" w:rsidP="008D2D2D">
      <w:pPr>
        <w:spacing w:line="360" w:lineRule="auto"/>
        <w:jc w:val="both"/>
        <w:rPr>
          <w:rStyle w:val="rynqvb"/>
          <w:sz w:val="24"/>
          <w:szCs w:val="24"/>
        </w:rPr>
      </w:pPr>
    </w:p>
    <w:sectPr w:rsidR="008D2D2D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7D2E1" w14:textId="77777777" w:rsidR="00D15B38" w:rsidRDefault="00D15B38" w:rsidP="005E6BE2">
      <w:r>
        <w:separator/>
      </w:r>
    </w:p>
  </w:endnote>
  <w:endnote w:type="continuationSeparator" w:id="0">
    <w:p w14:paraId="7914D5E1" w14:textId="77777777" w:rsidR="00D15B38" w:rsidRDefault="00D15B3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C13C6" w14:textId="77777777" w:rsidR="00D15B38" w:rsidRDefault="00D15B38" w:rsidP="005E6BE2">
      <w:r>
        <w:separator/>
      </w:r>
    </w:p>
  </w:footnote>
  <w:footnote w:type="continuationSeparator" w:id="0">
    <w:p w14:paraId="414A1F31" w14:textId="77777777" w:rsidR="00D15B38" w:rsidRDefault="00D15B3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818324">
    <w:abstractNumId w:val="3"/>
  </w:num>
  <w:num w:numId="2" w16cid:durableId="676998906">
    <w:abstractNumId w:val="2"/>
  </w:num>
  <w:num w:numId="3" w16cid:durableId="1213006155">
    <w:abstractNumId w:val="0"/>
  </w:num>
  <w:num w:numId="4" w16cid:durableId="821582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A4"/>
    <w:rsid w:val="00094A65"/>
    <w:rsid w:val="000F26B8"/>
    <w:rsid w:val="000F353F"/>
    <w:rsid w:val="00105218"/>
    <w:rsid w:val="00190AC6"/>
    <w:rsid w:val="001E7E63"/>
    <w:rsid w:val="00223546"/>
    <w:rsid w:val="0022500E"/>
    <w:rsid w:val="00243F50"/>
    <w:rsid w:val="00270190"/>
    <w:rsid w:val="00277189"/>
    <w:rsid w:val="00572722"/>
    <w:rsid w:val="005A6D79"/>
    <w:rsid w:val="005C33E6"/>
    <w:rsid w:val="005E6BE2"/>
    <w:rsid w:val="006332F7"/>
    <w:rsid w:val="0068154C"/>
    <w:rsid w:val="006B02D9"/>
    <w:rsid w:val="0075669D"/>
    <w:rsid w:val="007B2B90"/>
    <w:rsid w:val="007C011B"/>
    <w:rsid w:val="00817B49"/>
    <w:rsid w:val="008573A4"/>
    <w:rsid w:val="00891784"/>
    <w:rsid w:val="008D2D2D"/>
    <w:rsid w:val="008F6B15"/>
    <w:rsid w:val="00970FB2"/>
    <w:rsid w:val="00990B49"/>
    <w:rsid w:val="009B0BA6"/>
    <w:rsid w:val="009B7786"/>
    <w:rsid w:val="00AA5C99"/>
    <w:rsid w:val="00AA5D11"/>
    <w:rsid w:val="00B0089C"/>
    <w:rsid w:val="00B24C58"/>
    <w:rsid w:val="00B60917"/>
    <w:rsid w:val="00B60D42"/>
    <w:rsid w:val="00C17198"/>
    <w:rsid w:val="00C45669"/>
    <w:rsid w:val="00C53625"/>
    <w:rsid w:val="00C6709E"/>
    <w:rsid w:val="00CD1A57"/>
    <w:rsid w:val="00D15B38"/>
    <w:rsid w:val="00D32A7F"/>
    <w:rsid w:val="00DC5E75"/>
    <w:rsid w:val="00E21585"/>
    <w:rsid w:val="00E73AE7"/>
    <w:rsid w:val="00EF5946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2C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character" w:customStyle="1" w:styleId="rynqvb">
    <w:name w:val="rynqvb"/>
    <w:basedOn w:val="a0"/>
    <w:rsid w:val="008D2D2D"/>
  </w:style>
  <w:style w:type="character" w:customStyle="1" w:styleId="fontstyle01">
    <w:name w:val="fontstyle01"/>
    <w:basedOn w:val="a0"/>
    <w:rsid w:val="0068154C"/>
    <w:rPr>
      <w:rFonts w:ascii="ArialMT" w:hAnsi="ArialMT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2023-03-22T15:11:00Z</dcterms:created>
  <dcterms:modified xsi:type="dcterms:W3CDTF">2023-04-16T19:01:00Z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