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DB99" w14:textId="77777777" w:rsidR="000079C6" w:rsidRDefault="000079C6" w:rsidP="68E7F7FF">
      <w:pPr>
        <w:spacing w:after="0"/>
        <w:rPr>
          <w:b/>
          <w:bCs/>
        </w:rPr>
      </w:pPr>
      <w:r w:rsidRPr="68E7F7FF">
        <w:rPr>
          <w:b/>
          <w:bCs/>
        </w:rPr>
        <w:t>ΘΕΜΑ 4</w:t>
      </w:r>
    </w:p>
    <w:p w14:paraId="1F2318AE" w14:textId="37C27D4D" w:rsidR="000A138A" w:rsidRDefault="000A138A" w:rsidP="68E7F7FF">
      <w:pPr>
        <w:spacing w:after="0"/>
        <w:rPr>
          <w:b/>
          <w:bCs/>
        </w:rPr>
      </w:pPr>
      <w:r w:rsidRPr="050FCD86">
        <w:rPr>
          <w:b/>
          <w:bCs/>
        </w:rPr>
        <w:t xml:space="preserve">Ένας αγροτικός συνεταιρισμός δραστηριοποιείται στην παραγωγή, μεταποίηση και εμπορία γραβιέρας </w:t>
      </w:r>
      <w:r w:rsidR="0061370C">
        <w:rPr>
          <w:b/>
          <w:bCs/>
        </w:rPr>
        <w:t xml:space="preserve">Κρήτης. </w:t>
      </w:r>
      <w:r w:rsidRPr="050FCD86">
        <w:rPr>
          <w:b/>
          <w:bCs/>
        </w:rPr>
        <w:t>Ο αγρ</w:t>
      </w:r>
      <w:r w:rsidR="0061370C">
        <w:rPr>
          <w:b/>
          <w:bCs/>
        </w:rPr>
        <w:t xml:space="preserve">οτικός συνεταιρισμός αποφάσισε </w:t>
      </w:r>
      <w:r w:rsidRPr="050FCD86">
        <w:rPr>
          <w:b/>
          <w:bCs/>
        </w:rPr>
        <w:t xml:space="preserve">να πουλήσει την γραβιέρα με </w:t>
      </w:r>
      <w:r w:rsidR="203EBA43" w:rsidRPr="050FCD86">
        <w:rPr>
          <w:b/>
          <w:bCs/>
        </w:rPr>
        <w:t>μειωμένη τιμή</w:t>
      </w:r>
      <w:r w:rsidR="0061370C">
        <w:rPr>
          <w:b/>
          <w:bCs/>
        </w:rPr>
        <w:t xml:space="preserve"> (χωρίς να υπάρχουν άλλες μεταβολές στην αγορά). </w:t>
      </w:r>
      <w:r w:rsidRPr="050FCD86">
        <w:rPr>
          <w:b/>
          <w:bCs/>
        </w:rPr>
        <w:t>Σημειώνεται ότ</w:t>
      </w:r>
      <w:r w:rsidR="0061370C">
        <w:rPr>
          <w:b/>
          <w:bCs/>
        </w:rPr>
        <w:t xml:space="preserve">ι η τιμή της ελαστικότητας της </w:t>
      </w:r>
      <w:r w:rsidRPr="050FCD86">
        <w:rPr>
          <w:b/>
          <w:bCs/>
        </w:rPr>
        <w:t xml:space="preserve">ζήτησης, ως προς την τιμή του τυριού είναι </w:t>
      </w:r>
      <w:r w:rsidRPr="050FCD86">
        <w:rPr>
          <w:b/>
          <w:bCs/>
          <w:i/>
          <w:iCs/>
        </w:rPr>
        <w:t>e</w:t>
      </w:r>
      <w:r w:rsidR="0061370C">
        <w:rPr>
          <w:b/>
          <w:bCs/>
          <w:i/>
          <w:iCs/>
        </w:rPr>
        <w:t xml:space="preserve"> </w:t>
      </w:r>
      <w:r w:rsidRPr="050FCD86">
        <w:rPr>
          <w:b/>
          <w:bCs/>
        </w:rPr>
        <w:t>=</w:t>
      </w:r>
      <w:r w:rsidR="0061370C">
        <w:rPr>
          <w:b/>
          <w:bCs/>
        </w:rPr>
        <w:t xml:space="preserve"> </w:t>
      </w:r>
      <w:r w:rsidRPr="050FCD86">
        <w:rPr>
          <w:b/>
          <w:bCs/>
        </w:rPr>
        <w:t xml:space="preserve">-5 και ο ρόλος της είναι ουσιαστικός στη διαμόρφωση των συνολικών εσόδων </w:t>
      </w:r>
      <w:r w:rsidR="0061370C">
        <w:rPr>
          <w:b/>
          <w:bCs/>
        </w:rPr>
        <w:t>του αγροτικού συνεταιρισμού</w:t>
      </w:r>
      <w:r w:rsidRPr="050FCD86">
        <w:rPr>
          <w:b/>
          <w:bCs/>
        </w:rPr>
        <w:t xml:space="preserve">. </w:t>
      </w:r>
    </w:p>
    <w:p w14:paraId="53CB79A1" w14:textId="14E46E49" w:rsidR="008F4E76" w:rsidRDefault="00D92707" w:rsidP="00255448">
      <w:pPr>
        <w:spacing w:after="0"/>
      </w:pPr>
      <w:r>
        <w:t xml:space="preserve">α. </w:t>
      </w:r>
      <w:r w:rsidR="000A138A" w:rsidRPr="000A138A">
        <w:t>Πώς χαρακτηρίζεται η ζήτηση του τυριού, με βάση την απόλυτη τιμή της ελαστικότητας της ζήτησης,</w:t>
      </w:r>
      <w:r w:rsidR="00D9695F">
        <w:t xml:space="preserve"> ως προς την τιμή του (μονάδες </w:t>
      </w:r>
      <w:r w:rsidR="00D9695F" w:rsidRPr="00D9695F">
        <w:t>4</w:t>
      </w:r>
      <w:r w:rsidR="000A138A" w:rsidRPr="000A138A">
        <w:t>);</w:t>
      </w:r>
      <w:r w:rsidR="005B2467">
        <w:t xml:space="preserve"> Να αιτιολογή</w:t>
      </w:r>
      <w:r w:rsidR="00D9695F">
        <w:t xml:space="preserve">σετε την απάντησή σας (μονάδες </w:t>
      </w:r>
      <w:r w:rsidR="00D9695F" w:rsidRPr="00D9695F">
        <w:t>5</w:t>
      </w:r>
      <w:r w:rsidR="005B2467">
        <w:t>).</w:t>
      </w:r>
      <w:r w:rsidR="000A138A" w:rsidRPr="000A138A">
        <w:t xml:space="preserve"> </w:t>
      </w:r>
    </w:p>
    <w:p w14:paraId="45AF398D" w14:textId="469F8A87" w:rsidR="00D92707" w:rsidRPr="00D92707" w:rsidRDefault="008F4E76" w:rsidP="00255448">
      <w:pPr>
        <w:spacing w:after="0"/>
      </w:pPr>
      <w:r>
        <w:t>β.</w:t>
      </w:r>
      <w:r w:rsidR="00BE2248">
        <w:t xml:space="preserve"> </w:t>
      </w:r>
      <w:r w:rsidR="000A138A">
        <w:t xml:space="preserve">Τι θα συμβεί στα συνολικά έσοδα του αγροτικού συνεταιρισμού </w:t>
      </w:r>
      <w:r w:rsidR="005B2467">
        <w:t xml:space="preserve">με την μειωμένη </w:t>
      </w:r>
      <w:r w:rsidR="000A138A">
        <w:t>τιμή</w:t>
      </w:r>
      <w:r w:rsidR="005B2467">
        <w:t xml:space="preserve"> πώλησης</w:t>
      </w:r>
      <w:r w:rsidR="00D9695F">
        <w:t xml:space="preserve"> της γραβιέρας Κρήτης (μονάδες </w:t>
      </w:r>
      <w:r w:rsidR="00D9695F" w:rsidRPr="00D9695F">
        <w:t>5</w:t>
      </w:r>
      <w:bookmarkStart w:id="0" w:name="_GoBack"/>
      <w:bookmarkEnd w:id="0"/>
      <w:r w:rsidR="000A138A">
        <w:t xml:space="preserve">); </w:t>
      </w:r>
    </w:p>
    <w:p w14:paraId="4EB9CED2" w14:textId="4EDF78BC" w:rsidR="008F4E76" w:rsidRPr="003F2968" w:rsidRDefault="008F4E76" w:rsidP="4F834B14">
      <w:pPr>
        <w:spacing w:after="0"/>
      </w:pPr>
      <w:r>
        <w:t>γ</w:t>
      </w:r>
      <w:r w:rsidR="00D46905">
        <w:t>.</w:t>
      </w:r>
      <w:r w:rsidR="000A138A">
        <w:t xml:space="preserve"> </w:t>
      </w:r>
      <w:r w:rsidR="78322BB7">
        <w:t>Ποιος είναι ο</w:t>
      </w:r>
      <w:r w:rsidR="78322BB7" w:rsidRPr="4F834B14">
        <w:rPr>
          <w:rFonts w:ascii="Calibri" w:eastAsia="Calibri" w:hAnsi="Calibri" w:cs="Calibri"/>
          <w:color w:val="000000" w:themeColor="text1"/>
          <w:szCs w:val="24"/>
        </w:rPr>
        <w:t xml:space="preserve"> σημαντικότερος παράγοντας που επηρεάζει την ελαστικότητα</w:t>
      </w:r>
      <w:r w:rsidR="195CE285" w:rsidRPr="4F834B14">
        <w:rPr>
          <w:rFonts w:ascii="Calibri" w:eastAsia="Calibri" w:hAnsi="Calibri" w:cs="Calibri"/>
          <w:color w:val="000000" w:themeColor="text1"/>
          <w:szCs w:val="24"/>
        </w:rPr>
        <w:t xml:space="preserve"> της</w:t>
      </w:r>
      <w:r w:rsidR="78322BB7" w:rsidRPr="4F834B14">
        <w:rPr>
          <w:rFonts w:ascii="Calibri" w:eastAsia="Calibri" w:hAnsi="Calibri" w:cs="Calibri"/>
          <w:color w:val="000000" w:themeColor="text1"/>
          <w:szCs w:val="24"/>
        </w:rPr>
        <w:t xml:space="preserve"> ζήτησης του τυριού, σε σχέση με την τιμή του </w:t>
      </w:r>
      <w:r w:rsidR="7AE1BDB1" w:rsidRPr="4F834B14">
        <w:rPr>
          <w:rFonts w:ascii="Calibri" w:eastAsia="Calibri" w:hAnsi="Calibri" w:cs="Calibri"/>
          <w:color w:val="000000" w:themeColor="text1"/>
          <w:szCs w:val="24"/>
        </w:rPr>
        <w:t>(</w:t>
      </w:r>
      <w:r w:rsidR="00AE0354">
        <w:t>μονάδες 5</w:t>
      </w:r>
      <w:r w:rsidR="000A138A">
        <w:t>)</w:t>
      </w:r>
      <w:r w:rsidR="78E57573">
        <w:t>;</w:t>
      </w:r>
      <w:r w:rsidR="00564163">
        <w:t xml:space="preserve"> </w:t>
      </w:r>
    </w:p>
    <w:p w14:paraId="76F9B40C" w14:textId="3D762DD8" w:rsidR="006F3F2D" w:rsidRDefault="00C8059B" w:rsidP="000E211D">
      <w:pPr>
        <w:spacing w:after="0"/>
      </w:pPr>
      <w:r>
        <w:t>δ.</w:t>
      </w:r>
      <w:r w:rsidR="00220F21" w:rsidRPr="00220F21">
        <w:t xml:space="preserve"> </w:t>
      </w:r>
      <w:r w:rsidR="000A138A" w:rsidRPr="000A138A">
        <w:t>Ποιος ασκεί τη διοίκηση και ποιος</w:t>
      </w:r>
      <w:r w:rsidR="000A138A">
        <w:t xml:space="preserve"> τη διεύθυνση του </w:t>
      </w:r>
      <w:r w:rsidR="0061370C">
        <w:t xml:space="preserve">αγροτικού </w:t>
      </w:r>
      <w:r w:rsidR="000A138A">
        <w:t>συνεταιρισμού</w:t>
      </w:r>
      <w:r w:rsidR="000A138A" w:rsidRPr="000A138A">
        <w:t xml:space="preserve"> </w:t>
      </w:r>
      <w:r w:rsidR="005B2467">
        <w:t xml:space="preserve">(μονάδες </w:t>
      </w:r>
      <w:r w:rsidR="000E211D">
        <w:t>6</w:t>
      </w:r>
      <w:r w:rsidR="00255448">
        <w:t>);</w:t>
      </w:r>
    </w:p>
    <w:p w14:paraId="0A37501D" w14:textId="61143E6C" w:rsidR="00D92707" w:rsidRPr="0061370C" w:rsidRDefault="00D92707" w:rsidP="000E211D">
      <w:pPr>
        <w:tabs>
          <w:tab w:val="left" w:pos="187"/>
          <w:tab w:val="right" w:pos="9070"/>
        </w:tabs>
        <w:spacing w:after="0"/>
        <w:jc w:val="right"/>
        <w:rPr>
          <w:b/>
        </w:rPr>
      </w:pPr>
      <w:r w:rsidRPr="00F7632D">
        <w:rPr>
          <w:b/>
        </w:rPr>
        <w:t xml:space="preserve">Μονάδες </w:t>
      </w:r>
      <w:r w:rsidR="000079C6">
        <w:rPr>
          <w:b/>
        </w:rPr>
        <w:t>2</w:t>
      </w:r>
      <w:r>
        <w:rPr>
          <w:b/>
        </w:rPr>
        <w:t>5</w:t>
      </w:r>
    </w:p>
    <w:sectPr w:rsidR="00D92707" w:rsidRPr="0061370C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7DE888C"/>
  <w15:commentEx w15:done="0" w15:paraId="299D77F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1512B55" w16cex:dateUtc="2022-09-08T14:48:11.394Z"/>
  <w16cex:commentExtensible w16cex:durableId="47B382E2" w16cex:dateUtc="2022-09-24T18:47:32.58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7DE888C" w16cid:durableId="61512B55"/>
  <w16cid:commentId w16cid:paraId="299D77F5" w16cid:durableId="47B382E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433E1"/>
    <w:multiLevelType w:val="hybridMultilevel"/>
    <w:tmpl w:val="F050E9C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A08ED"/>
    <w:rsid w:val="000A138A"/>
    <w:rsid w:val="000E211D"/>
    <w:rsid w:val="000F1CF1"/>
    <w:rsid w:val="000F4E70"/>
    <w:rsid w:val="00114A53"/>
    <w:rsid w:val="001337DF"/>
    <w:rsid w:val="001A3CA6"/>
    <w:rsid w:val="00220F21"/>
    <w:rsid w:val="00226D9D"/>
    <w:rsid w:val="00242B1A"/>
    <w:rsid w:val="00255448"/>
    <w:rsid w:val="00282CE5"/>
    <w:rsid w:val="002A432E"/>
    <w:rsid w:val="002E1827"/>
    <w:rsid w:val="002F2A25"/>
    <w:rsid w:val="00333607"/>
    <w:rsid w:val="00351B7D"/>
    <w:rsid w:val="00353CC5"/>
    <w:rsid w:val="003B4F27"/>
    <w:rsid w:val="003F2968"/>
    <w:rsid w:val="0043333F"/>
    <w:rsid w:val="00491A5C"/>
    <w:rsid w:val="00492340"/>
    <w:rsid w:val="004E5AC6"/>
    <w:rsid w:val="005079A0"/>
    <w:rsid w:val="00515E45"/>
    <w:rsid w:val="00546560"/>
    <w:rsid w:val="00564163"/>
    <w:rsid w:val="005827A4"/>
    <w:rsid w:val="005A7F96"/>
    <w:rsid w:val="005B2467"/>
    <w:rsid w:val="00600165"/>
    <w:rsid w:val="0061370C"/>
    <w:rsid w:val="006266C0"/>
    <w:rsid w:val="006F3F2D"/>
    <w:rsid w:val="007C4DE6"/>
    <w:rsid w:val="00814EFE"/>
    <w:rsid w:val="00854CAB"/>
    <w:rsid w:val="008724F2"/>
    <w:rsid w:val="008E54EE"/>
    <w:rsid w:val="008F158A"/>
    <w:rsid w:val="008F4E76"/>
    <w:rsid w:val="0095747C"/>
    <w:rsid w:val="009B2E70"/>
    <w:rsid w:val="009C1FCC"/>
    <w:rsid w:val="00A40D4B"/>
    <w:rsid w:val="00A83947"/>
    <w:rsid w:val="00A93E7D"/>
    <w:rsid w:val="00AE0354"/>
    <w:rsid w:val="00B447C7"/>
    <w:rsid w:val="00BC7FAC"/>
    <w:rsid w:val="00BE2248"/>
    <w:rsid w:val="00C4008C"/>
    <w:rsid w:val="00C72E22"/>
    <w:rsid w:val="00C73307"/>
    <w:rsid w:val="00C8059B"/>
    <w:rsid w:val="00CF728F"/>
    <w:rsid w:val="00D07356"/>
    <w:rsid w:val="00D07C9D"/>
    <w:rsid w:val="00D31A44"/>
    <w:rsid w:val="00D46905"/>
    <w:rsid w:val="00D725AC"/>
    <w:rsid w:val="00D855DE"/>
    <w:rsid w:val="00D92707"/>
    <w:rsid w:val="00D9695F"/>
    <w:rsid w:val="00DB2286"/>
    <w:rsid w:val="00DF6EB5"/>
    <w:rsid w:val="00E356D4"/>
    <w:rsid w:val="00E6096F"/>
    <w:rsid w:val="00E87AB7"/>
    <w:rsid w:val="00EA7026"/>
    <w:rsid w:val="00F11E19"/>
    <w:rsid w:val="00F36B75"/>
    <w:rsid w:val="00F55D82"/>
    <w:rsid w:val="00F62989"/>
    <w:rsid w:val="00FE2CB9"/>
    <w:rsid w:val="050FCD86"/>
    <w:rsid w:val="195CE285"/>
    <w:rsid w:val="1A989C10"/>
    <w:rsid w:val="1BCA2B5E"/>
    <w:rsid w:val="1DD03CD2"/>
    <w:rsid w:val="203EBA43"/>
    <w:rsid w:val="2AE2CBC0"/>
    <w:rsid w:val="34BF7735"/>
    <w:rsid w:val="3AC2B70E"/>
    <w:rsid w:val="474BA65F"/>
    <w:rsid w:val="483FC8E9"/>
    <w:rsid w:val="49DB994A"/>
    <w:rsid w:val="4F834B14"/>
    <w:rsid w:val="577E83E3"/>
    <w:rsid w:val="63BF7CEB"/>
    <w:rsid w:val="68E7F7FF"/>
    <w:rsid w:val="6A347947"/>
    <w:rsid w:val="6AF6E811"/>
    <w:rsid w:val="78322BB7"/>
    <w:rsid w:val="78E57573"/>
    <w:rsid w:val="7AE1B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B38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226D9D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226D9D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4e16104f7f384196" Type="http://schemas.microsoft.com/office/2011/relationships/commentsExtended" Target="commentsExtended.xml"/><Relationship Id="rId3" Type="http://schemas.openxmlformats.org/officeDocument/2006/relationships/customXml" Target="../customXml/item3.xml"/><Relationship Id="R4251812532784570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4db53514271c4352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35bab7e64e1a462a" Type="http://schemas.microsoft.com/office/2016/09/relationships/commentsIds" Target="commentsIds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C24E3-B3C3-41D3-B5E7-942593A38E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9E5F9F-3FDB-4A26-9EE8-0E545517E7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9D039E-44E6-42AA-9B80-926BDE5D3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447787-C7B5-4E73-B844-F5BE545AE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2023-03-31T17:48:00Z</cp:lastPrinted>
  <dcterms:created xsi:type="dcterms:W3CDTF">2023-04-10T18:51:00Z</dcterms:created>
  <dcterms:modified xsi:type="dcterms:W3CDTF">2023-04-10T18:51:00Z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