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3429B" w14:textId="77777777"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79C1CDB7" w14:textId="41C2980A" w:rsidR="00CE36AF" w:rsidRPr="00CE36AF" w:rsidRDefault="00CE36AF" w:rsidP="006C6A0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E73E879" wp14:editId="349A7BA5">
            <wp:extent cx="4363200" cy="1990800"/>
            <wp:effectExtent l="0" t="0" r="0" b="9525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2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C3A88" w14:textId="77777777" w:rsidR="00CF63FE" w:rsidRDefault="00294637" w:rsidP="00DB174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3B7CF8D5" w14:textId="3A9E5DE1" w:rsidR="00515699" w:rsidRPr="00CF63FE" w:rsidRDefault="00A32F09" w:rsidP="00CF63FE">
      <w:pPr>
        <w:pStyle w:val="a8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CF63FE">
        <w:rPr>
          <w:sz w:val="24"/>
          <w:szCs w:val="24"/>
        </w:rPr>
        <w:t xml:space="preserve">Το τρίγωνο </w:t>
      </w:r>
      <w:r w:rsidR="0069649F" w:rsidRPr="00CF63FE">
        <w:rPr>
          <w:sz w:val="24"/>
          <w:szCs w:val="24"/>
        </w:rPr>
        <w:t>ΓΑΒ  είναι ισοσκελές, αφού ΓΑ</w:t>
      </w:r>
      <w:r w:rsidRPr="00CF63FE">
        <w:rPr>
          <w:sz w:val="24"/>
          <w:szCs w:val="24"/>
        </w:rPr>
        <w:t xml:space="preserve"> = Γ</w:t>
      </w:r>
      <w:r w:rsidR="0069649F" w:rsidRPr="00CF63FE">
        <w:rPr>
          <w:sz w:val="24"/>
          <w:szCs w:val="24"/>
        </w:rPr>
        <w:t>Β</w:t>
      </w:r>
      <w:r w:rsidRPr="00CF63FE">
        <w:rPr>
          <w:sz w:val="24"/>
          <w:szCs w:val="24"/>
        </w:rPr>
        <w:t xml:space="preserve"> </w:t>
      </w:r>
      <w:r w:rsidR="0069649F" w:rsidRPr="00CF63FE">
        <w:rPr>
          <w:sz w:val="24"/>
          <w:szCs w:val="24"/>
        </w:rPr>
        <w:t xml:space="preserve">= 4, </w:t>
      </w:r>
      <w:r w:rsidRPr="00CF63FE">
        <w:rPr>
          <w:sz w:val="24"/>
          <w:szCs w:val="24"/>
        </w:rPr>
        <w:t xml:space="preserve">από την υπόθεση. </w:t>
      </w:r>
      <w:r w:rsidR="0069649F" w:rsidRPr="00CF63FE">
        <w:rPr>
          <w:sz w:val="24"/>
          <w:szCs w:val="24"/>
        </w:rPr>
        <w:t>Άρα οι ίσες γωνίες του είναι οι προσκείμενες γωνίες της βάσης ΑΒ, δηλαδή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9649F" w:rsidRPr="00CF63FE">
        <w:rPr>
          <w:sz w:val="24"/>
          <w:szCs w:val="24"/>
        </w:rPr>
        <w:t>Β =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F48CD" w:rsidRPr="00CF63FE">
        <w:rPr>
          <w:sz w:val="24"/>
          <w:szCs w:val="24"/>
        </w:rPr>
        <w:t xml:space="preserve">Α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F48CD" w:rsidRPr="00CF63FE">
        <w:rPr>
          <w:sz w:val="24"/>
          <w:szCs w:val="24"/>
        </w:rPr>
        <w:t xml:space="preserve"> .</w:t>
      </w:r>
    </w:p>
    <w:p w14:paraId="263EB88D" w14:textId="5C9DFA0E" w:rsidR="0069649F" w:rsidRPr="00CF63FE" w:rsidRDefault="0069649F" w:rsidP="00CF63FE">
      <w:pPr>
        <w:pStyle w:val="a8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CF63FE">
        <w:rPr>
          <w:sz w:val="24"/>
          <w:szCs w:val="24"/>
        </w:rPr>
        <w:t>Το τρίγωνο ΓΒΕ  είναι ισοσκελές, αφού ΓΒ = ΓΕ = 4, από την υπόθεση. Άρα οι ίσες γωνίες του είναι οι προσκείμενες γωνίες της βάσης ΒΕ, δηλαδή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CF63FE">
        <w:rPr>
          <w:sz w:val="24"/>
          <w:szCs w:val="24"/>
        </w:rPr>
        <w:t>Ε =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Pr="00CF63FE">
        <w:rPr>
          <w:sz w:val="24"/>
          <w:szCs w:val="24"/>
        </w:rPr>
        <w:t>Β</w:t>
      </w:r>
      <w:r w:rsidR="00EF48CD" w:rsidRPr="00CF63FE"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Pr="00CF63FE">
        <w:rPr>
          <w:sz w:val="24"/>
          <w:szCs w:val="24"/>
        </w:rPr>
        <w:t>.</w:t>
      </w:r>
    </w:p>
    <w:p w14:paraId="30F5A785" w14:textId="77777777" w:rsidR="00EF48CD" w:rsidRDefault="002D59D4" w:rsidP="00DB174E">
      <w:p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  <w:r w:rsidRPr="00F1216A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</w:p>
    <w:p w14:paraId="34E1DDA5" w14:textId="6B46680F" w:rsidR="005E518C" w:rsidRDefault="00CE36AF" w:rsidP="003E5C5F">
      <w:pPr>
        <w:tabs>
          <w:tab w:val="left" w:pos="6946"/>
          <w:tab w:val="left" w:pos="7655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33430BF" wp14:editId="66B7F962">
            <wp:extent cx="4240800" cy="1911600"/>
            <wp:effectExtent l="0" t="0" r="762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800" cy="1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F075A" w14:textId="1AFA15E4" w:rsidR="00EF48CD" w:rsidRPr="00EF48CD" w:rsidRDefault="00CF63FE" w:rsidP="00EF48CD">
      <w:pPr>
        <w:pStyle w:val="a8"/>
        <w:numPr>
          <w:ilvl w:val="0"/>
          <w:numId w:val="14"/>
        </w:num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Επειδή </w:t>
      </w:r>
      <w:r w:rsidR="00DB174E" w:rsidRPr="00EF48CD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DB174E" w:rsidRPr="00EF48CD">
        <w:rPr>
          <w:sz w:val="24"/>
          <w:szCs w:val="24"/>
        </w:rPr>
        <w:t xml:space="preserve"> = 110</w:t>
      </w:r>
      <w:r w:rsidR="00DB174E" w:rsidRPr="00EF48CD">
        <w:rPr>
          <w:sz w:val="24"/>
          <w:szCs w:val="24"/>
          <w:vertAlign w:val="superscript"/>
        </w:rPr>
        <w:t>ο</w:t>
      </w:r>
      <w:r w:rsidR="0069649F" w:rsidRPr="00EF48CD">
        <w:rPr>
          <w:sz w:val="24"/>
          <w:szCs w:val="24"/>
        </w:rPr>
        <w:t>, τ</w:t>
      </w:r>
      <w:r w:rsidR="00DB174E" w:rsidRPr="00EF48CD">
        <w:rPr>
          <w:sz w:val="24"/>
          <w:szCs w:val="24"/>
        </w:rPr>
        <w:t>ότε</w:t>
      </w:r>
      <w:r w:rsidR="00EF48CD" w:rsidRPr="00EF48CD">
        <w:rPr>
          <w:sz w:val="24"/>
          <w:szCs w:val="24"/>
        </w:rPr>
        <w:t xml:space="preserve"> οι γωνίες</w:t>
      </w:r>
      <w:r w:rsidR="00DB174E" w:rsidRPr="00EF48CD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="00EF48CD" w:rsidRPr="00EF48CD"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EF48CD" w:rsidRPr="00EF48CD">
        <w:rPr>
          <w:sz w:val="24"/>
          <w:szCs w:val="24"/>
        </w:rPr>
        <w:t xml:space="preserve"> σχηματίζουν ευθεία γωνία, άρα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="00EF48CD" w:rsidRPr="00EF48CD"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DB174E" w:rsidRPr="00EF48CD">
        <w:rPr>
          <w:sz w:val="24"/>
          <w:szCs w:val="24"/>
        </w:rPr>
        <w:t>= 180</w:t>
      </w:r>
      <w:r w:rsidR="00DB174E" w:rsidRPr="00EF48CD">
        <w:rPr>
          <w:sz w:val="24"/>
          <w:szCs w:val="24"/>
          <w:vertAlign w:val="superscript"/>
        </w:rPr>
        <w:t>ο</w:t>
      </w:r>
      <w:r w:rsidR="00DB174E" w:rsidRPr="00EF48CD">
        <w:rPr>
          <w:sz w:val="24"/>
          <w:szCs w:val="24"/>
        </w:rPr>
        <w:t xml:space="preserve"> </w:t>
      </w:r>
      <w:r w:rsidR="00EF48CD" w:rsidRPr="00EF48CD">
        <w:rPr>
          <w:sz w:val="24"/>
          <w:szCs w:val="24"/>
        </w:rPr>
        <w:t xml:space="preserve">, ή </w:t>
      </w:r>
    </w:p>
    <w:p w14:paraId="53807B97" w14:textId="77777777" w:rsidR="003E5C5F" w:rsidRDefault="00E42D9A" w:rsidP="00EF48CD">
      <w:pPr>
        <w:tabs>
          <w:tab w:val="left" w:pos="6946"/>
          <w:tab w:val="left" w:pos="7655"/>
        </w:tabs>
        <w:spacing w:line="360" w:lineRule="auto"/>
        <w:ind w:left="709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="00EF48CD">
        <w:rPr>
          <w:sz w:val="24"/>
          <w:szCs w:val="24"/>
        </w:rPr>
        <w:t xml:space="preserve"> = 180</w:t>
      </w:r>
      <w:r w:rsidR="00EF48CD" w:rsidRPr="00DB174E">
        <w:rPr>
          <w:sz w:val="24"/>
          <w:szCs w:val="24"/>
          <w:vertAlign w:val="superscript"/>
        </w:rPr>
        <w:t>ο</w:t>
      </w:r>
      <w:r w:rsidR="00EF48CD">
        <w:rPr>
          <w:sz w:val="24"/>
          <w:szCs w:val="24"/>
        </w:rPr>
        <w:t xml:space="preserve"> -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EF48CD">
        <w:rPr>
          <w:sz w:val="24"/>
          <w:szCs w:val="24"/>
        </w:rPr>
        <w:t xml:space="preserve">, ή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="00EF48CD">
        <w:rPr>
          <w:sz w:val="24"/>
          <w:szCs w:val="24"/>
        </w:rPr>
        <w:t xml:space="preserve"> = 180</w:t>
      </w:r>
      <w:r w:rsidR="00EF48CD" w:rsidRPr="00DB174E">
        <w:rPr>
          <w:sz w:val="24"/>
          <w:szCs w:val="24"/>
          <w:vertAlign w:val="superscript"/>
        </w:rPr>
        <w:t>ο</w:t>
      </w:r>
      <w:r w:rsidR="00EF48CD">
        <w:rPr>
          <w:sz w:val="24"/>
          <w:szCs w:val="24"/>
        </w:rPr>
        <w:t xml:space="preserve"> – 110</w:t>
      </w:r>
      <w:r w:rsidR="00EF48CD" w:rsidRPr="00EF48CD">
        <w:rPr>
          <w:sz w:val="24"/>
          <w:szCs w:val="24"/>
          <w:vertAlign w:val="superscript"/>
        </w:rPr>
        <w:t>ο</w:t>
      </w:r>
      <w:r w:rsidR="00EF48CD">
        <w:rPr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="00EF48CD">
        <w:rPr>
          <w:sz w:val="24"/>
          <w:szCs w:val="24"/>
        </w:rPr>
        <w:t xml:space="preserve"> = 70</w:t>
      </w:r>
      <w:r w:rsidR="00EF48CD" w:rsidRPr="00EF48CD">
        <w:rPr>
          <w:sz w:val="24"/>
          <w:szCs w:val="24"/>
          <w:vertAlign w:val="superscript"/>
        </w:rPr>
        <w:t>ο</w:t>
      </w:r>
      <w:r w:rsidR="00EF48CD">
        <w:rPr>
          <w:sz w:val="24"/>
          <w:szCs w:val="24"/>
        </w:rPr>
        <w:t xml:space="preserve">, δηλαδή οι ίσες γωνίες του ισοσκελούς τριγώνου ΓΒΕ είναι ίσες με </w:t>
      </w:r>
      <w:r w:rsidR="00DB174E">
        <w:rPr>
          <w:sz w:val="24"/>
          <w:szCs w:val="24"/>
        </w:rPr>
        <w:t>70</w:t>
      </w:r>
      <w:r w:rsidR="00DB174E" w:rsidRPr="00DB174E">
        <w:rPr>
          <w:sz w:val="24"/>
          <w:szCs w:val="24"/>
          <w:vertAlign w:val="superscript"/>
        </w:rPr>
        <w:t>ο</w:t>
      </w:r>
      <w:r w:rsidR="00EF48CD">
        <w:rPr>
          <w:sz w:val="24"/>
          <w:szCs w:val="24"/>
        </w:rPr>
        <w:t>.</w:t>
      </w:r>
      <w:r w:rsidR="00DB174E">
        <w:rPr>
          <w:sz w:val="24"/>
          <w:szCs w:val="24"/>
        </w:rPr>
        <w:t xml:space="preserve"> </w:t>
      </w:r>
    </w:p>
    <w:p w14:paraId="1CA5C35C" w14:textId="0312262D" w:rsidR="00515699" w:rsidRDefault="00EF48CD" w:rsidP="00EF48CD">
      <w:pPr>
        <w:tabs>
          <w:tab w:val="left" w:pos="6946"/>
          <w:tab w:val="left" w:pos="7655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Στο τρίγωνο ΓΒΕ γνωρίζουμε ότι το άθροισμα των γωνιών του ισούται με 180</w:t>
      </w:r>
      <w:r w:rsidRPr="00EF48C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, άρα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>Ε + 2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>
        <w:rPr>
          <w:sz w:val="24"/>
          <w:szCs w:val="24"/>
        </w:rPr>
        <w:t xml:space="preserve"> = 180</w:t>
      </w:r>
      <w:r w:rsidRPr="00EF48C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ή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>Ε = 180</w:t>
      </w:r>
      <w:r w:rsidRPr="00EF48C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- 2</w:t>
      </w:r>
      <w:r>
        <w:rPr>
          <w:sz w:val="24"/>
          <w:szCs w:val="24"/>
        </w:rPr>
        <w:sym w:font="Symbol" w:char="F0D7"/>
      </w:r>
      <w:r>
        <w:rPr>
          <w:sz w:val="24"/>
          <w:szCs w:val="24"/>
        </w:rPr>
        <w:t>70</w:t>
      </w:r>
      <w:r w:rsidRPr="00EF48CD">
        <w:rPr>
          <w:sz w:val="24"/>
          <w:szCs w:val="24"/>
          <w:vertAlign w:val="superscript"/>
        </w:rPr>
        <w:t>ο</w:t>
      </w:r>
      <w:r w:rsidR="003E5C5F">
        <w:rPr>
          <w:sz w:val="24"/>
          <w:szCs w:val="24"/>
        </w:rPr>
        <w:t>. Άρα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3E5C5F">
        <w:rPr>
          <w:sz w:val="24"/>
          <w:szCs w:val="24"/>
        </w:rPr>
        <w:t>Ε = 40</w:t>
      </w:r>
      <w:r w:rsidR="003E5C5F" w:rsidRPr="003E5C5F">
        <w:rPr>
          <w:sz w:val="24"/>
          <w:szCs w:val="24"/>
          <w:vertAlign w:val="superscript"/>
        </w:rPr>
        <w:t>ο</w:t>
      </w:r>
      <w:r w:rsidR="003E5C5F">
        <w:rPr>
          <w:sz w:val="24"/>
          <w:szCs w:val="24"/>
        </w:rPr>
        <w:t>.</w:t>
      </w:r>
    </w:p>
    <w:p w14:paraId="6A4F4969" w14:textId="77777777" w:rsidR="003E5C5F" w:rsidRDefault="003E5C5F" w:rsidP="003E5C5F">
      <w:pPr>
        <w:pStyle w:val="a8"/>
        <w:numPr>
          <w:ilvl w:val="0"/>
          <w:numId w:val="14"/>
        </w:numPr>
        <w:tabs>
          <w:tab w:val="left" w:pos="6946"/>
          <w:tab w:val="left" w:pos="7655"/>
        </w:tabs>
        <w:spacing w:line="360" w:lineRule="auto"/>
        <w:jc w:val="both"/>
        <w:rPr>
          <w:sz w:val="24"/>
          <w:szCs w:val="24"/>
        </w:rPr>
      </w:pPr>
      <w:r w:rsidRPr="003E5C5F">
        <w:rPr>
          <w:sz w:val="24"/>
          <w:szCs w:val="24"/>
        </w:rPr>
        <w:t>Από το β)</w:t>
      </w:r>
      <w:r w:rsidRPr="003E5C5F">
        <w:rPr>
          <w:sz w:val="24"/>
          <w:szCs w:val="24"/>
          <w:lang w:val="en-US"/>
        </w:rPr>
        <w:t>i</w:t>
      </w:r>
      <w:r w:rsidRPr="003E5C5F">
        <w:rPr>
          <w:sz w:val="24"/>
          <w:szCs w:val="24"/>
        </w:rPr>
        <w:t>. ερώτημα έχουμε ότι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Ε = 40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>. Όμως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Β +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Ε = 180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, γιατί σχηματίζουν ευθεία γωνία.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Β = 180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-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Ε , ή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Β = 180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– 40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, άρα </w:t>
      </w:r>
      <w:r>
        <w:rPr>
          <w:sz w:val="24"/>
          <w:szCs w:val="24"/>
        </w:rPr>
        <w:br/>
      </w:r>
      <w:r w:rsidRPr="003E5C5F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Β = 140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. </w:t>
      </w:r>
    </w:p>
    <w:p w14:paraId="6A939A8B" w14:textId="7EC042C5" w:rsidR="003E5C5F" w:rsidRPr="003E5C5F" w:rsidRDefault="003E5C5F" w:rsidP="003E5C5F">
      <w:pPr>
        <w:tabs>
          <w:tab w:val="left" w:pos="6946"/>
          <w:tab w:val="left" w:pos="7655"/>
        </w:tabs>
        <w:spacing w:line="360" w:lineRule="auto"/>
        <w:ind w:left="709"/>
        <w:jc w:val="both"/>
        <w:rPr>
          <w:sz w:val="24"/>
          <w:szCs w:val="24"/>
        </w:rPr>
      </w:pPr>
      <w:r w:rsidRPr="003E5C5F">
        <w:rPr>
          <w:sz w:val="24"/>
          <w:szCs w:val="24"/>
        </w:rPr>
        <w:lastRenderedPageBreak/>
        <w:t>Στο τρίγωνο ΓΑΒ γνωρίζουμε ότι το άθροισμα των γωνιών του ισούται με 180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>, άρα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Β + 2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3E5C5F">
        <w:rPr>
          <w:sz w:val="24"/>
          <w:szCs w:val="24"/>
        </w:rPr>
        <w:t xml:space="preserve"> = 180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ή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3E5C5F">
        <w:rPr>
          <w:sz w:val="24"/>
          <w:szCs w:val="24"/>
        </w:rPr>
        <w:t xml:space="preserve"> = 180</w:t>
      </w:r>
      <w:r w:rsidRPr="003E5C5F">
        <w:rPr>
          <w:sz w:val="24"/>
          <w:szCs w:val="24"/>
          <w:vertAlign w:val="superscript"/>
        </w:rPr>
        <w:t xml:space="preserve">ο </w:t>
      </w:r>
      <w:r w:rsidRPr="003E5C5F">
        <w:rPr>
          <w:sz w:val="24"/>
          <w:szCs w:val="24"/>
        </w:rPr>
        <w:t>-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3E5C5F">
        <w:rPr>
          <w:sz w:val="24"/>
          <w:szCs w:val="24"/>
        </w:rPr>
        <w:t>Β. Επομένως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3E5C5F">
        <w:rPr>
          <w:sz w:val="24"/>
          <w:szCs w:val="24"/>
        </w:rPr>
        <w:t xml:space="preserve"> = 180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– 140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 = 40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 xml:space="preserve">, άρα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3E5C5F">
        <w:rPr>
          <w:sz w:val="24"/>
          <w:szCs w:val="24"/>
        </w:rPr>
        <w:t xml:space="preserve"> = 20</w:t>
      </w:r>
      <w:r w:rsidRPr="003E5C5F">
        <w:rPr>
          <w:sz w:val="24"/>
          <w:szCs w:val="24"/>
          <w:vertAlign w:val="superscript"/>
        </w:rPr>
        <w:t>ο</w:t>
      </w:r>
      <w:r w:rsidRPr="003E5C5F">
        <w:rPr>
          <w:sz w:val="24"/>
          <w:szCs w:val="24"/>
        </w:rPr>
        <w:t>.</w:t>
      </w:r>
    </w:p>
    <w:sectPr w:rsidR="003E5C5F" w:rsidRPr="003E5C5F" w:rsidSect="00716891">
      <w:pgSz w:w="11906" w:h="16838"/>
      <w:pgMar w:top="1418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2259C" w14:textId="77777777" w:rsidR="00E42D9A" w:rsidRDefault="00E42D9A" w:rsidP="005E6BE2">
      <w:r>
        <w:separator/>
      </w:r>
    </w:p>
  </w:endnote>
  <w:endnote w:type="continuationSeparator" w:id="0">
    <w:p w14:paraId="52FAD9F3" w14:textId="77777777" w:rsidR="00E42D9A" w:rsidRDefault="00E42D9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ADFEA" w14:textId="77777777" w:rsidR="00E42D9A" w:rsidRDefault="00E42D9A" w:rsidP="005E6BE2">
      <w:r>
        <w:separator/>
      </w:r>
    </w:p>
  </w:footnote>
  <w:footnote w:type="continuationSeparator" w:id="0">
    <w:p w14:paraId="1212875C" w14:textId="77777777" w:rsidR="00E42D9A" w:rsidRDefault="00E42D9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70243"/>
    <w:multiLevelType w:val="hybridMultilevel"/>
    <w:tmpl w:val="F88215A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72BC5"/>
    <w:multiLevelType w:val="hybridMultilevel"/>
    <w:tmpl w:val="A5BA6C5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13"/>
  </w:num>
  <w:num w:numId="6">
    <w:abstractNumId w:val="1"/>
  </w:num>
  <w:num w:numId="7">
    <w:abstractNumId w:val="3"/>
  </w:num>
  <w:num w:numId="8">
    <w:abstractNumId w:val="14"/>
  </w:num>
  <w:num w:numId="9">
    <w:abstractNumId w:val="4"/>
  </w:num>
  <w:num w:numId="10">
    <w:abstractNumId w:val="0"/>
  </w:num>
  <w:num w:numId="11">
    <w:abstractNumId w:val="12"/>
  </w:num>
  <w:num w:numId="12">
    <w:abstractNumId w:val="8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6131"/>
    <w:rsid w:val="00091CEA"/>
    <w:rsid w:val="00094A65"/>
    <w:rsid w:val="000B47C6"/>
    <w:rsid w:val="000F26B8"/>
    <w:rsid w:val="000F353F"/>
    <w:rsid w:val="00105218"/>
    <w:rsid w:val="00190AC6"/>
    <w:rsid w:val="001A5897"/>
    <w:rsid w:val="001A6116"/>
    <w:rsid w:val="001D4CC1"/>
    <w:rsid w:val="001E7E63"/>
    <w:rsid w:val="001F6F28"/>
    <w:rsid w:val="00223546"/>
    <w:rsid w:val="00271801"/>
    <w:rsid w:val="00282A4B"/>
    <w:rsid w:val="00294637"/>
    <w:rsid w:val="002D59D4"/>
    <w:rsid w:val="002E1D2A"/>
    <w:rsid w:val="002E6AA5"/>
    <w:rsid w:val="00342201"/>
    <w:rsid w:val="00372A30"/>
    <w:rsid w:val="00386137"/>
    <w:rsid w:val="003C2E34"/>
    <w:rsid w:val="003E5C5F"/>
    <w:rsid w:val="00413967"/>
    <w:rsid w:val="004558F0"/>
    <w:rsid w:val="00467F50"/>
    <w:rsid w:val="00501A77"/>
    <w:rsid w:val="00515699"/>
    <w:rsid w:val="005175E0"/>
    <w:rsid w:val="00530880"/>
    <w:rsid w:val="0053566B"/>
    <w:rsid w:val="00544F95"/>
    <w:rsid w:val="00572722"/>
    <w:rsid w:val="005A6D79"/>
    <w:rsid w:val="005C33E6"/>
    <w:rsid w:val="005E518C"/>
    <w:rsid w:val="005E6BE2"/>
    <w:rsid w:val="006222BA"/>
    <w:rsid w:val="006332F7"/>
    <w:rsid w:val="00675175"/>
    <w:rsid w:val="0069649F"/>
    <w:rsid w:val="006B02D9"/>
    <w:rsid w:val="006C6A06"/>
    <w:rsid w:val="006D743A"/>
    <w:rsid w:val="006F22CA"/>
    <w:rsid w:val="0070406A"/>
    <w:rsid w:val="00716891"/>
    <w:rsid w:val="00721619"/>
    <w:rsid w:val="00743D8A"/>
    <w:rsid w:val="0075669D"/>
    <w:rsid w:val="00780A7F"/>
    <w:rsid w:val="007B2B90"/>
    <w:rsid w:val="007D24CE"/>
    <w:rsid w:val="007F5BE0"/>
    <w:rsid w:val="00816BE1"/>
    <w:rsid w:val="00817B49"/>
    <w:rsid w:val="0084199C"/>
    <w:rsid w:val="00851BD7"/>
    <w:rsid w:val="008864CC"/>
    <w:rsid w:val="00891784"/>
    <w:rsid w:val="008E7DAB"/>
    <w:rsid w:val="008F54AC"/>
    <w:rsid w:val="008F6B15"/>
    <w:rsid w:val="009359F7"/>
    <w:rsid w:val="00943CF8"/>
    <w:rsid w:val="00970FB2"/>
    <w:rsid w:val="00990B49"/>
    <w:rsid w:val="009A0C3D"/>
    <w:rsid w:val="009B0BA6"/>
    <w:rsid w:val="009B7786"/>
    <w:rsid w:val="009E3DE0"/>
    <w:rsid w:val="009E633B"/>
    <w:rsid w:val="00A223BD"/>
    <w:rsid w:val="00A32F09"/>
    <w:rsid w:val="00A346D1"/>
    <w:rsid w:val="00A521E4"/>
    <w:rsid w:val="00A561EC"/>
    <w:rsid w:val="00AA5C99"/>
    <w:rsid w:val="00AA5D11"/>
    <w:rsid w:val="00AC73EF"/>
    <w:rsid w:val="00AD3AAE"/>
    <w:rsid w:val="00B0089C"/>
    <w:rsid w:val="00B20314"/>
    <w:rsid w:val="00B60D42"/>
    <w:rsid w:val="00BA6564"/>
    <w:rsid w:val="00BC399C"/>
    <w:rsid w:val="00BC5104"/>
    <w:rsid w:val="00C001DA"/>
    <w:rsid w:val="00C17198"/>
    <w:rsid w:val="00C45669"/>
    <w:rsid w:val="00C53625"/>
    <w:rsid w:val="00C6709E"/>
    <w:rsid w:val="00C923FE"/>
    <w:rsid w:val="00CD1A57"/>
    <w:rsid w:val="00CE36AF"/>
    <w:rsid w:val="00CF63FE"/>
    <w:rsid w:val="00D13767"/>
    <w:rsid w:val="00D27931"/>
    <w:rsid w:val="00D32A7F"/>
    <w:rsid w:val="00D42AA5"/>
    <w:rsid w:val="00DB174E"/>
    <w:rsid w:val="00DC5E75"/>
    <w:rsid w:val="00DE31DB"/>
    <w:rsid w:val="00E21585"/>
    <w:rsid w:val="00E42D9A"/>
    <w:rsid w:val="00E640CB"/>
    <w:rsid w:val="00E73AE7"/>
    <w:rsid w:val="00E76BFD"/>
    <w:rsid w:val="00E83962"/>
    <w:rsid w:val="00E97975"/>
    <w:rsid w:val="00EF48CD"/>
    <w:rsid w:val="00F10968"/>
    <w:rsid w:val="00F1216A"/>
    <w:rsid w:val="00F23FD8"/>
    <w:rsid w:val="00F3728A"/>
    <w:rsid w:val="00F4084A"/>
    <w:rsid w:val="00F7006C"/>
    <w:rsid w:val="00F95D2A"/>
    <w:rsid w:val="00FA5AB6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FD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2023-03-12T16:06:00Z</dcterms:created>
  <dcterms:modified xsi:type="dcterms:W3CDTF">2023-03-12T16:13:00Z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