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9D" w:rsidRPr="0047130B" w:rsidRDefault="00BC399C" w:rsidP="00262824">
      <w:pPr>
        <w:tabs>
          <w:tab w:val="left" w:pos="938"/>
        </w:tabs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47130B">
        <w:rPr>
          <w:sz w:val="24"/>
          <w:szCs w:val="24"/>
        </w:rPr>
        <w:t>ΛΥΣΗ</w:t>
      </w:r>
      <w:r w:rsidR="00262824" w:rsidRPr="0047130B">
        <w:rPr>
          <w:sz w:val="24"/>
          <w:szCs w:val="24"/>
        </w:rPr>
        <w:tab/>
      </w:r>
    </w:p>
    <w:p w:rsidR="005C42FF" w:rsidRPr="0047130B" w:rsidRDefault="005D6CF9" w:rsidP="005C42FF">
      <w:pPr>
        <w:spacing w:line="360" w:lineRule="auto"/>
        <w:jc w:val="center"/>
        <w:rPr>
          <w:sz w:val="24"/>
          <w:szCs w:val="24"/>
        </w:rPr>
      </w:pPr>
      <w:r w:rsidRPr="005D6CF9">
        <w:rPr>
          <w:noProof/>
          <w:sz w:val="24"/>
          <w:szCs w:val="24"/>
          <w:lang w:eastAsia="el-GR"/>
        </w:rPr>
        <w:drawing>
          <wp:inline distT="0" distB="0" distL="0" distR="0">
            <wp:extent cx="3686175" cy="2328402"/>
            <wp:effectExtent l="0" t="0" r="0" b="0"/>
            <wp:docPr id="1" name="Εικόνα 1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575" cy="2344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2824" w:rsidRPr="0047130B">
        <w:rPr>
          <w:sz w:val="24"/>
          <w:szCs w:val="24"/>
        </w:rPr>
        <w:t xml:space="preserve"> </w:t>
      </w:r>
    </w:p>
    <w:p w:rsidR="005D6CF9" w:rsidRDefault="00262824" w:rsidP="005D6CF9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 w:rsidRPr="0047130B">
        <w:rPr>
          <w:sz w:val="24"/>
          <w:szCs w:val="24"/>
        </w:rPr>
        <w:t>α)</w:t>
      </w:r>
      <w:r w:rsidR="006A3534" w:rsidRPr="0047130B">
        <w:rPr>
          <w:sz w:val="24"/>
          <w:szCs w:val="24"/>
        </w:rPr>
        <w:t xml:space="preserve"> </w:t>
      </w:r>
      <w:r w:rsidR="005D6CF9">
        <w:rPr>
          <w:sz w:val="24"/>
          <w:szCs w:val="24"/>
        </w:rPr>
        <w:t xml:space="preserve">Σε κάθε παραλληλόγραμμο οι απέναντι πλευρές του είναι ίσες. Οπότε </w:t>
      </w:r>
      <w:r w:rsidR="005D6CF9">
        <w:rPr>
          <w:sz w:val="24"/>
          <w:szCs w:val="24"/>
        </w:rPr>
        <w:br/>
        <w:t>ΓΔ = ΑΒ =</w:t>
      </w:r>
      <w:r w:rsidR="001E497F">
        <w:rPr>
          <w:sz w:val="24"/>
          <w:szCs w:val="24"/>
        </w:rPr>
        <w:t xml:space="preserve"> </w:t>
      </w:r>
      <w:r w:rsidR="005D6CF9">
        <w:rPr>
          <w:sz w:val="24"/>
          <w:szCs w:val="24"/>
        </w:rPr>
        <w:t>5 εκατοστά.</w:t>
      </w:r>
    </w:p>
    <w:p w:rsidR="005D6CF9" w:rsidRDefault="005D6CF9" w:rsidP="005D6CF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E6088C">
        <w:rPr>
          <w:sz w:val="24"/>
          <w:szCs w:val="24"/>
        </w:rPr>
        <w:t xml:space="preserve">Οι γωνίες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E6088C">
        <w:rPr>
          <w:sz w:val="24"/>
          <w:szCs w:val="24"/>
        </w:rPr>
        <w:t xml:space="preserve"> και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E6088C">
        <w:rPr>
          <w:sz w:val="24"/>
          <w:szCs w:val="24"/>
        </w:rPr>
        <w:t xml:space="preserve"> είναι απέναντι γωνίες του παραλληλογράμμου ΑΒΓΔ, άρα θα είναι ίσες, δηλαδή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E6088C">
        <w:rPr>
          <w:sz w:val="24"/>
          <w:szCs w:val="24"/>
        </w:rPr>
        <w:t xml:space="preserve"> =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E608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. </w:t>
      </w:r>
    </w:p>
    <w:p w:rsidR="00E6088C" w:rsidRDefault="005D6CF9" w:rsidP="005D6CF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Επιπλέον ξέρουμε ότι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sz w:val="24"/>
          <w:szCs w:val="24"/>
        </w:rPr>
        <w:t xml:space="preserve"> +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Γ </m:t>
            </m:r>
          </m:e>
        </m:acc>
      </m:oMath>
      <w:r>
        <w:rPr>
          <w:sz w:val="24"/>
          <w:szCs w:val="24"/>
        </w:rPr>
        <w:t>= 14</w:t>
      </w:r>
      <w:r w:rsidRPr="00AD2F5B">
        <w:rPr>
          <w:sz w:val="24"/>
          <w:szCs w:val="24"/>
        </w:rPr>
        <w:t>0</w:t>
      </w:r>
      <w:r w:rsidRPr="00AD2F5B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>, άρα 2</w:t>
      </w:r>
      <w:r w:rsidR="00F50107">
        <w:rPr>
          <w:sz w:val="24"/>
          <w:szCs w:val="24"/>
        </w:rPr>
        <w:sym w:font="Symbol" w:char="F0D7"/>
      </w:r>
      <w:r>
        <w:rPr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sz w:val="24"/>
          <w:szCs w:val="24"/>
        </w:rPr>
        <w:t xml:space="preserve"> = 14</w:t>
      </w:r>
      <w:r w:rsidR="00E6088C">
        <w:rPr>
          <w:sz w:val="24"/>
          <w:szCs w:val="24"/>
        </w:rPr>
        <w:t>0</w:t>
      </w:r>
      <w:r w:rsidR="00E6088C" w:rsidRPr="00E6088C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ή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sz w:val="24"/>
          <w:szCs w:val="24"/>
        </w:rPr>
        <w:t xml:space="preserve"> = 70</w:t>
      </w:r>
      <w:r w:rsidRPr="00E6088C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. Οπότε και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>
        <w:rPr>
          <w:sz w:val="24"/>
          <w:szCs w:val="24"/>
        </w:rPr>
        <w:t xml:space="preserve"> = 70</w:t>
      </w:r>
      <w:r w:rsidRPr="00E6088C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. </w:t>
      </w:r>
    </w:p>
    <w:p w:rsidR="00C80BE8" w:rsidRDefault="005D6CF9" w:rsidP="001E497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ΟΙ γωνίες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sz w:val="24"/>
          <w:szCs w:val="24"/>
        </w:rPr>
        <w:t xml:space="preserve"> και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>
        <w:rPr>
          <w:sz w:val="24"/>
          <w:szCs w:val="24"/>
        </w:rPr>
        <w:t xml:space="preserve"> είναι παραπληρωματικές αφού είναι εντός και επί τα αυτά των παραλλήλων ΑΒ και ΓΔ που τέμνονται από την ΑΔ.</w:t>
      </w:r>
      <w:r w:rsidR="001E497F">
        <w:rPr>
          <w:sz w:val="24"/>
          <w:szCs w:val="24"/>
        </w:rPr>
        <w:t xml:space="preserve"> </w:t>
      </w:r>
    </w:p>
    <w:p w:rsidR="001E497F" w:rsidRPr="001E497F" w:rsidRDefault="001E497F" w:rsidP="001E497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Δηλαδή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sz w:val="24"/>
          <w:szCs w:val="24"/>
        </w:rPr>
        <w:t xml:space="preserve"> +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>
        <w:rPr>
          <w:sz w:val="24"/>
          <w:szCs w:val="24"/>
        </w:rPr>
        <w:t xml:space="preserve"> = 180</w:t>
      </w:r>
      <w:r w:rsidRPr="00E6088C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>, ή 70</w:t>
      </w:r>
      <w:r w:rsidRPr="00E6088C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+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>
        <w:rPr>
          <w:sz w:val="24"/>
          <w:szCs w:val="24"/>
        </w:rPr>
        <w:t xml:space="preserve"> = 180</w:t>
      </w:r>
      <w:r w:rsidRPr="00E6088C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, ή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>
        <w:rPr>
          <w:sz w:val="24"/>
          <w:szCs w:val="24"/>
        </w:rPr>
        <w:t xml:space="preserve"> = 180</w:t>
      </w:r>
      <w:r w:rsidRPr="00E6088C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- 70</w:t>
      </w:r>
      <w:r w:rsidRPr="00E6088C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, δηλαδή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>
        <w:rPr>
          <w:sz w:val="24"/>
          <w:szCs w:val="24"/>
        </w:rPr>
        <w:t xml:space="preserve"> = 110</w:t>
      </w:r>
      <w:r w:rsidRPr="00E6088C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>.</w:t>
      </w:r>
    </w:p>
    <w:p w:rsidR="005D6CF9" w:rsidRPr="005D6CF9" w:rsidRDefault="005D6CF9" w:rsidP="005D6CF9">
      <w:pPr>
        <w:spacing w:line="360" w:lineRule="auto"/>
        <w:jc w:val="both"/>
        <w:rPr>
          <w:sz w:val="24"/>
          <w:szCs w:val="24"/>
        </w:rPr>
      </w:pPr>
    </w:p>
    <w:sectPr w:rsidR="005D6CF9" w:rsidRPr="005D6CF9" w:rsidSect="0010302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4A1" w:rsidRDefault="00BF34A1" w:rsidP="005E6BE2">
      <w:r>
        <w:separator/>
      </w:r>
    </w:p>
  </w:endnote>
  <w:endnote w:type="continuationSeparator" w:id="0">
    <w:p w:rsidR="00BF34A1" w:rsidRDefault="00BF34A1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4A1" w:rsidRDefault="00BF34A1" w:rsidP="005E6BE2">
      <w:r>
        <w:separator/>
      </w:r>
    </w:p>
  </w:footnote>
  <w:footnote w:type="continuationSeparator" w:id="0">
    <w:p w:rsidR="00BF34A1" w:rsidRDefault="00BF34A1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E4A94"/>
    <w:multiLevelType w:val="hybridMultilevel"/>
    <w:tmpl w:val="83361928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C4854F0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A2998"/>
    <w:multiLevelType w:val="hybridMultilevel"/>
    <w:tmpl w:val="EE7E0490"/>
    <w:lvl w:ilvl="0" w:tplc="0408001B">
      <w:start w:val="1"/>
      <w:numFmt w:val="low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170B29DC"/>
    <w:multiLevelType w:val="hybridMultilevel"/>
    <w:tmpl w:val="12408EB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8A704D9"/>
    <w:multiLevelType w:val="hybridMultilevel"/>
    <w:tmpl w:val="6D84D6A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CD13A34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478CF"/>
    <w:multiLevelType w:val="hybridMultilevel"/>
    <w:tmpl w:val="A2589F54"/>
    <w:lvl w:ilvl="0" w:tplc="BEA4275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460163"/>
    <w:multiLevelType w:val="hybridMultilevel"/>
    <w:tmpl w:val="6CC689B4"/>
    <w:lvl w:ilvl="0" w:tplc="31B2D824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DD1B32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366DB6"/>
    <w:multiLevelType w:val="hybridMultilevel"/>
    <w:tmpl w:val="A2589F54"/>
    <w:lvl w:ilvl="0" w:tplc="BEA4275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5178E6"/>
    <w:multiLevelType w:val="hybridMultilevel"/>
    <w:tmpl w:val="A71A1E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EA2839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350B18"/>
    <w:multiLevelType w:val="hybridMultilevel"/>
    <w:tmpl w:val="A2CAA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E727B6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F375C6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BB54B7"/>
    <w:multiLevelType w:val="hybridMultilevel"/>
    <w:tmpl w:val="34307BFA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717E62"/>
    <w:multiLevelType w:val="hybridMultilevel"/>
    <w:tmpl w:val="B0FEB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723C5F"/>
    <w:multiLevelType w:val="hybridMultilevel"/>
    <w:tmpl w:val="A5C4FEE4"/>
    <w:lvl w:ilvl="0" w:tplc="B1EC4A3A">
      <w:start w:val="1"/>
      <w:numFmt w:val="decimal"/>
      <w:lvlText w:val="%1."/>
      <w:lvlJc w:val="right"/>
      <w:pPr>
        <w:ind w:left="114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7"/>
  </w:num>
  <w:num w:numId="2">
    <w:abstractNumId w:val="15"/>
  </w:num>
  <w:num w:numId="3">
    <w:abstractNumId w:val="11"/>
  </w:num>
  <w:num w:numId="4">
    <w:abstractNumId w:val="14"/>
  </w:num>
  <w:num w:numId="5">
    <w:abstractNumId w:val="20"/>
  </w:num>
  <w:num w:numId="6">
    <w:abstractNumId w:val="2"/>
  </w:num>
  <w:num w:numId="7">
    <w:abstractNumId w:val="4"/>
  </w:num>
  <w:num w:numId="8">
    <w:abstractNumId w:val="21"/>
  </w:num>
  <w:num w:numId="9">
    <w:abstractNumId w:val="10"/>
  </w:num>
  <w:num w:numId="10">
    <w:abstractNumId w:val="0"/>
  </w:num>
  <w:num w:numId="11">
    <w:abstractNumId w:val="18"/>
  </w:num>
  <w:num w:numId="12">
    <w:abstractNumId w:val="12"/>
  </w:num>
  <w:num w:numId="13">
    <w:abstractNumId w:val="3"/>
  </w:num>
  <w:num w:numId="14">
    <w:abstractNumId w:val="16"/>
  </w:num>
  <w:num w:numId="15">
    <w:abstractNumId w:val="13"/>
  </w:num>
  <w:num w:numId="16">
    <w:abstractNumId w:val="19"/>
  </w:num>
  <w:num w:numId="17">
    <w:abstractNumId w:val="8"/>
  </w:num>
  <w:num w:numId="18">
    <w:abstractNumId w:val="1"/>
  </w:num>
  <w:num w:numId="19">
    <w:abstractNumId w:val="5"/>
  </w:num>
  <w:num w:numId="20">
    <w:abstractNumId w:val="6"/>
  </w:num>
  <w:num w:numId="21">
    <w:abstractNumId w:val="9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451CF"/>
    <w:rsid w:val="00091CEA"/>
    <w:rsid w:val="00094A65"/>
    <w:rsid w:val="000F26B8"/>
    <w:rsid w:val="000F353F"/>
    <w:rsid w:val="00103026"/>
    <w:rsid w:val="00105218"/>
    <w:rsid w:val="00140641"/>
    <w:rsid w:val="0016047A"/>
    <w:rsid w:val="00190AC6"/>
    <w:rsid w:val="001A1DBE"/>
    <w:rsid w:val="001D2F83"/>
    <w:rsid w:val="001D4CC1"/>
    <w:rsid w:val="001E1B90"/>
    <w:rsid w:val="001E497F"/>
    <w:rsid w:val="001E5200"/>
    <w:rsid w:val="001E7E63"/>
    <w:rsid w:val="00223149"/>
    <w:rsid w:val="00223546"/>
    <w:rsid w:val="00262824"/>
    <w:rsid w:val="002707BF"/>
    <w:rsid w:val="00271801"/>
    <w:rsid w:val="00294637"/>
    <w:rsid w:val="002D59D4"/>
    <w:rsid w:val="002E1D2A"/>
    <w:rsid w:val="002E6AA5"/>
    <w:rsid w:val="002F4F91"/>
    <w:rsid w:val="002F6EB8"/>
    <w:rsid w:val="00300521"/>
    <w:rsid w:val="003059F5"/>
    <w:rsid w:val="003074A0"/>
    <w:rsid w:val="00322E18"/>
    <w:rsid w:val="00332F15"/>
    <w:rsid w:val="00342201"/>
    <w:rsid w:val="00372A30"/>
    <w:rsid w:val="00376E2A"/>
    <w:rsid w:val="003C7851"/>
    <w:rsid w:val="003D0F31"/>
    <w:rsid w:val="00410440"/>
    <w:rsid w:val="00413967"/>
    <w:rsid w:val="004238EE"/>
    <w:rsid w:val="00467BDF"/>
    <w:rsid w:val="00467F50"/>
    <w:rsid w:val="0047130B"/>
    <w:rsid w:val="00471C94"/>
    <w:rsid w:val="00491DF8"/>
    <w:rsid w:val="004D7B95"/>
    <w:rsid w:val="004E4E39"/>
    <w:rsid w:val="00505F8E"/>
    <w:rsid w:val="005175E0"/>
    <w:rsid w:val="00530880"/>
    <w:rsid w:val="0053566B"/>
    <w:rsid w:val="00544F95"/>
    <w:rsid w:val="00567339"/>
    <w:rsid w:val="00572722"/>
    <w:rsid w:val="00580B32"/>
    <w:rsid w:val="005A6D79"/>
    <w:rsid w:val="005C07DB"/>
    <w:rsid w:val="005C33E6"/>
    <w:rsid w:val="005C42FF"/>
    <w:rsid w:val="005D6CF9"/>
    <w:rsid w:val="005E6BE2"/>
    <w:rsid w:val="005E71C0"/>
    <w:rsid w:val="006222BA"/>
    <w:rsid w:val="00631F43"/>
    <w:rsid w:val="006332F7"/>
    <w:rsid w:val="00675175"/>
    <w:rsid w:val="006A3534"/>
    <w:rsid w:val="006A3600"/>
    <w:rsid w:val="006B02D9"/>
    <w:rsid w:val="006B4B46"/>
    <w:rsid w:val="006D743A"/>
    <w:rsid w:val="006E3142"/>
    <w:rsid w:val="006E5FA8"/>
    <w:rsid w:val="006F1E5E"/>
    <w:rsid w:val="006F22CA"/>
    <w:rsid w:val="006F2748"/>
    <w:rsid w:val="0070406A"/>
    <w:rsid w:val="00743D8A"/>
    <w:rsid w:val="0075669D"/>
    <w:rsid w:val="007B2B90"/>
    <w:rsid w:val="007D24CE"/>
    <w:rsid w:val="007E324D"/>
    <w:rsid w:val="00810A3F"/>
    <w:rsid w:val="00817B49"/>
    <w:rsid w:val="00832103"/>
    <w:rsid w:val="00851BD7"/>
    <w:rsid w:val="00891784"/>
    <w:rsid w:val="008A7ED5"/>
    <w:rsid w:val="008E7DAB"/>
    <w:rsid w:val="008F54AC"/>
    <w:rsid w:val="008F6B15"/>
    <w:rsid w:val="00920562"/>
    <w:rsid w:val="009359F7"/>
    <w:rsid w:val="00970FB2"/>
    <w:rsid w:val="00990B49"/>
    <w:rsid w:val="009954C1"/>
    <w:rsid w:val="00995CF4"/>
    <w:rsid w:val="009A0C3D"/>
    <w:rsid w:val="009B0BA6"/>
    <w:rsid w:val="009B7786"/>
    <w:rsid w:val="009C39FA"/>
    <w:rsid w:val="009E633B"/>
    <w:rsid w:val="00A152BE"/>
    <w:rsid w:val="00A346D1"/>
    <w:rsid w:val="00A35109"/>
    <w:rsid w:val="00A51E0E"/>
    <w:rsid w:val="00A561EC"/>
    <w:rsid w:val="00A94071"/>
    <w:rsid w:val="00AA14A6"/>
    <w:rsid w:val="00AA5C99"/>
    <w:rsid w:val="00AA5D11"/>
    <w:rsid w:val="00AA619F"/>
    <w:rsid w:val="00AC73EF"/>
    <w:rsid w:val="00AD12C3"/>
    <w:rsid w:val="00AD22E7"/>
    <w:rsid w:val="00AE54A3"/>
    <w:rsid w:val="00B0089C"/>
    <w:rsid w:val="00B11C43"/>
    <w:rsid w:val="00B60D42"/>
    <w:rsid w:val="00B90015"/>
    <w:rsid w:val="00BA6564"/>
    <w:rsid w:val="00BC09B6"/>
    <w:rsid w:val="00BC399C"/>
    <w:rsid w:val="00BC7687"/>
    <w:rsid w:val="00BF34A1"/>
    <w:rsid w:val="00C001DA"/>
    <w:rsid w:val="00C17198"/>
    <w:rsid w:val="00C41C1A"/>
    <w:rsid w:val="00C45669"/>
    <w:rsid w:val="00C53625"/>
    <w:rsid w:val="00C6219D"/>
    <w:rsid w:val="00C6709E"/>
    <w:rsid w:val="00C80BE8"/>
    <w:rsid w:val="00C923FE"/>
    <w:rsid w:val="00CC1B97"/>
    <w:rsid w:val="00CD1A57"/>
    <w:rsid w:val="00CF28F3"/>
    <w:rsid w:val="00D13767"/>
    <w:rsid w:val="00D3168E"/>
    <w:rsid w:val="00D32A7F"/>
    <w:rsid w:val="00D400D9"/>
    <w:rsid w:val="00DC5E75"/>
    <w:rsid w:val="00DE23E5"/>
    <w:rsid w:val="00DE31DB"/>
    <w:rsid w:val="00E21585"/>
    <w:rsid w:val="00E444C9"/>
    <w:rsid w:val="00E6088C"/>
    <w:rsid w:val="00E73AE7"/>
    <w:rsid w:val="00E83962"/>
    <w:rsid w:val="00E83A86"/>
    <w:rsid w:val="00E97975"/>
    <w:rsid w:val="00EB2C6B"/>
    <w:rsid w:val="00F03391"/>
    <w:rsid w:val="00F10968"/>
    <w:rsid w:val="00F1216A"/>
    <w:rsid w:val="00F23FD8"/>
    <w:rsid w:val="00F3728A"/>
    <w:rsid w:val="00F45054"/>
    <w:rsid w:val="00F50107"/>
    <w:rsid w:val="00F55427"/>
    <w:rsid w:val="00F55684"/>
    <w:rsid w:val="00F7006C"/>
    <w:rsid w:val="00F95D2A"/>
    <w:rsid w:val="00FA2C1E"/>
    <w:rsid w:val="00FA5AB6"/>
    <w:rsid w:val="00FB2F09"/>
    <w:rsid w:val="00FB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443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2021-07-07T10:34:00Z</dcterms:created>
  <dcterms:modified xsi:type="dcterms:W3CDTF">2022-05-03T17:15:00Z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