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FC8245" w14:textId="151E86EE" w:rsidR="00D30745" w:rsidRDefault="00D30745" w:rsidP="003A5DEB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ΛΥΣΗ</w:t>
      </w:r>
    </w:p>
    <w:p w14:paraId="48D78DCD" w14:textId="3099A589" w:rsidR="00D57B53" w:rsidRDefault="009176C0" w:rsidP="003A5DEB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sz w:val="24"/>
          <w:szCs w:val="24"/>
        </w:rPr>
      </w:pPr>
      <w:r>
        <w:rPr>
          <w:noProof/>
          <w:lang w:eastAsia="el-GR"/>
        </w:rPr>
        <w:drawing>
          <wp:inline distT="0" distB="0" distL="0" distR="0" wp14:anchorId="11703A2F" wp14:editId="44ED154D">
            <wp:extent cx="3614057" cy="1729748"/>
            <wp:effectExtent l="0" t="0" r="5715" b="3810"/>
            <wp:docPr id="2" name="Εικόνα 2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352" cy="173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128EE" w14:textId="51C86B7F" w:rsidR="008837DC" w:rsidRPr="00D57B53" w:rsidRDefault="00774D21" w:rsidP="003A5DEB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</w:rPr>
      </w:pPr>
      <w:r w:rsidRPr="003A5DEB">
        <w:rPr>
          <w:rFonts w:cstheme="minorHAnsi"/>
          <w:sz w:val="24"/>
          <w:szCs w:val="24"/>
        </w:rPr>
        <w:t xml:space="preserve">α) </w:t>
      </w:r>
      <w:r w:rsidR="008837DC" w:rsidRPr="00D57B53">
        <w:rPr>
          <w:rFonts w:cstheme="minorHAnsi"/>
          <w:sz w:val="24"/>
          <w:szCs w:val="24"/>
        </w:rPr>
        <w:t xml:space="preserve">Επειδή ΑΗ και ΒΘ </w:t>
      </w:r>
      <w:r w:rsidR="007D0968" w:rsidRPr="00D57B53">
        <w:rPr>
          <w:rFonts w:cstheme="minorHAnsi"/>
          <w:sz w:val="24"/>
          <w:szCs w:val="24"/>
        </w:rPr>
        <w:t>είναι ύψη τραπεζίου</w:t>
      </w:r>
      <w:r w:rsidR="00DD19C5">
        <w:rPr>
          <w:rFonts w:cstheme="minorHAnsi"/>
          <w:sz w:val="24"/>
          <w:szCs w:val="24"/>
        </w:rPr>
        <w:t xml:space="preserve"> είναι </w:t>
      </w:r>
      <w:r w:rsidR="007D0968" w:rsidRPr="00D57B53">
        <w:rPr>
          <w:rFonts w:cstheme="minorHAnsi"/>
          <w:sz w:val="24"/>
          <w:szCs w:val="24"/>
        </w:rPr>
        <w:t xml:space="preserve">ΑΗ </w:t>
      </w:r>
      <m:oMath>
        <m:r>
          <w:rPr>
            <w:rFonts w:ascii="Cambria Math" w:hAnsi="Cambria Math" w:cstheme="minorHAnsi"/>
            <w:sz w:val="24"/>
            <w:szCs w:val="24"/>
          </w:rPr>
          <m:t>⊥</m:t>
        </m:r>
      </m:oMath>
      <w:r w:rsidR="007D0968" w:rsidRPr="00D57B53">
        <w:rPr>
          <w:rFonts w:eastAsiaTheme="minorEastAsia" w:cstheme="minorHAnsi"/>
          <w:sz w:val="24"/>
          <w:szCs w:val="24"/>
        </w:rPr>
        <w:t xml:space="preserve"> ΔΓ και ΒΘ </w:t>
      </w:r>
      <m:oMath>
        <m:r>
          <w:rPr>
            <w:rFonts w:ascii="Cambria Math" w:hAnsi="Cambria Math" w:cstheme="minorHAnsi"/>
            <w:sz w:val="24"/>
            <w:szCs w:val="24"/>
          </w:rPr>
          <m:t>⊥</m:t>
        </m:r>
      </m:oMath>
      <w:r w:rsidR="007D0968" w:rsidRPr="00D57B53">
        <w:rPr>
          <w:rFonts w:eastAsiaTheme="minorEastAsia" w:cstheme="minorHAnsi"/>
          <w:sz w:val="24"/>
          <w:szCs w:val="24"/>
        </w:rPr>
        <w:t xml:space="preserve"> ΔΓ.</w:t>
      </w:r>
    </w:p>
    <w:p w14:paraId="4FD65B5D" w14:textId="5A9999CC" w:rsidR="00712BC0" w:rsidRPr="00D57B53" w:rsidRDefault="002D1E86" w:rsidP="003A5DEB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b/>
          <w:bCs/>
          <w:sz w:val="24"/>
          <w:szCs w:val="24"/>
        </w:rPr>
      </w:pPr>
      <w:r w:rsidRPr="00D57B53">
        <w:rPr>
          <w:rFonts w:cstheme="minorHAnsi"/>
          <w:sz w:val="24"/>
          <w:szCs w:val="24"/>
        </w:rPr>
        <w:t>Οπότε</w:t>
      </w:r>
      <w:r w:rsidR="00D57B53">
        <w:rPr>
          <w:rFonts w:cstheme="minorHAnsi"/>
          <w:sz w:val="24"/>
          <w:szCs w:val="24"/>
        </w:rPr>
        <w:t>,</w:t>
      </w:r>
      <w:r w:rsidRPr="00D57B53">
        <w:rPr>
          <w:rFonts w:cstheme="minorHAnsi"/>
          <w:sz w:val="24"/>
          <w:szCs w:val="24"/>
        </w:rPr>
        <w:t xml:space="preserve"> τα τρίγωνα ΑΗΔ και ΒΘΓ είναι</w:t>
      </w:r>
      <w:r w:rsidR="00712BC0" w:rsidRPr="00D57B53">
        <w:rPr>
          <w:rFonts w:cstheme="minorHAnsi"/>
          <w:sz w:val="24"/>
          <w:szCs w:val="24"/>
        </w:rPr>
        <w:t xml:space="preserve"> ορθογώνια </w:t>
      </w:r>
      <w:r w:rsidRPr="00D57B53">
        <w:rPr>
          <w:rFonts w:cstheme="minorHAnsi"/>
          <w:sz w:val="24"/>
          <w:szCs w:val="24"/>
        </w:rPr>
        <w:t>με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B53">
        <w:rPr>
          <w:rFonts w:cstheme="minorHAnsi"/>
          <w:sz w:val="24"/>
          <w:szCs w:val="24"/>
        </w:rPr>
        <w:t>Α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Η</m:t>
            </m:r>
          </m:e>
        </m:acc>
      </m:oMath>
      <w:r w:rsidRPr="00D57B53">
        <w:rPr>
          <w:rFonts w:cstheme="minorHAnsi"/>
          <w:sz w:val="24"/>
          <w:szCs w:val="24"/>
        </w:rPr>
        <w:t>Δ = Β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Θ</m:t>
            </m:r>
          </m:e>
        </m:acc>
      </m:oMath>
      <w:r w:rsidRPr="00D57B53">
        <w:rPr>
          <w:rFonts w:cstheme="minorHAnsi"/>
          <w:sz w:val="24"/>
          <w:szCs w:val="24"/>
        </w:rPr>
        <w:t>Γ = 90</w:t>
      </w:r>
      <w:r w:rsidRPr="00D57B53">
        <w:rPr>
          <w:rFonts w:cstheme="minorHAnsi"/>
          <w:sz w:val="24"/>
          <w:szCs w:val="24"/>
          <w:vertAlign w:val="superscript"/>
        </w:rPr>
        <w:t>0</w:t>
      </w:r>
      <w:r w:rsidRPr="00D57B53">
        <w:rPr>
          <w:rFonts w:cstheme="minorHAnsi"/>
          <w:sz w:val="24"/>
          <w:szCs w:val="24"/>
        </w:rPr>
        <w:t xml:space="preserve"> και </w:t>
      </w:r>
      <w:r w:rsidR="00712BC0" w:rsidRPr="00D57B53">
        <w:rPr>
          <w:rFonts w:cstheme="minorHAnsi"/>
          <w:sz w:val="24"/>
          <w:szCs w:val="24"/>
        </w:rPr>
        <w:t>έχουν:</w:t>
      </w:r>
    </w:p>
    <w:p w14:paraId="6D7BF026" w14:textId="35C4738F" w:rsidR="00712BC0" w:rsidRPr="00774D21" w:rsidRDefault="00774D21" w:rsidP="003A5DEB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14" w:hanging="314"/>
        <w:jc w:val="both"/>
        <w:rPr>
          <w:rFonts w:cstheme="minorHAnsi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ΑΔ = </w:t>
      </w:r>
      <w:r w:rsidR="00712BC0" w:rsidRPr="00774D21">
        <w:rPr>
          <w:rFonts w:cs="Times New Roman"/>
          <w:sz w:val="24"/>
          <w:szCs w:val="24"/>
        </w:rPr>
        <w:t>ΒΓ</w:t>
      </w:r>
      <w:r w:rsidRPr="00774D21">
        <w:rPr>
          <w:rFonts w:cs="Times New Roman"/>
          <w:sz w:val="24"/>
          <w:szCs w:val="24"/>
        </w:rPr>
        <w:t xml:space="preserve"> = 5</w:t>
      </w:r>
      <w:r w:rsidR="00E43604" w:rsidRPr="00774D21">
        <w:rPr>
          <w:rFonts w:cstheme="minorHAnsi"/>
          <w:sz w:val="24"/>
          <w:szCs w:val="24"/>
        </w:rPr>
        <w:t>.</w:t>
      </w:r>
    </w:p>
    <w:p w14:paraId="46B8DB30" w14:textId="2B718E49" w:rsidR="00712BC0" w:rsidRPr="00D57B53" w:rsidRDefault="00980221" w:rsidP="003A5DEB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314" w:hanging="314"/>
        <w:jc w:val="both"/>
        <w:rPr>
          <w:rFonts w:cstheme="minorHAnsi"/>
          <w:sz w:val="24"/>
          <w:szCs w:val="24"/>
        </w:rPr>
      </w:pP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Δ</m:t>
            </m:r>
          </m:e>
        </m:acc>
      </m:oMath>
      <w:r w:rsidR="00712BC0" w:rsidRPr="00E43604">
        <w:rPr>
          <w:rFonts w:ascii="MTExtra" w:hAnsi="MTExtra" w:cs="MTExtra"/>
          <w:sz w:val="24"/>
          <w:szCs w:val="24"/>
        </w:rPr>
        <w:t xml:space="preserve"> </w:t>
      </w:r>
      <w:r w:rsidR="00712BC0" w:rsidRPr="00E43604">
        <w:rPr>
          <w:rFonts w:ascii="Symbol" w:hAnsi="Symbol" w:cs="Symbol"/>
          <w:sz w:val="24"/>
          <w:szCs w:val="24"/>
        </w:rPr>
        <w:t></w:t>
      </w:r>
      <w:r w:rsidR="00712BC0" w:rsidRPr="00E43604">
        <w:rPr>
          <w:rFonts w:ascii="Symbol" w:hAnsi="Symbol" w:cs="Symbol"/>
          <w:sz w:val="24"/>
          <w:szCs w:val="24"/>
        </w:rPr>
        <w:t></w:t>
      </w:r>
      <m:oMath>
        <m:acc>
          <m:acc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Γ</m:t>
            </m:r>
          </m:e>
        </m:acc>
      </m:oMath>
      <w:r w:rsidR="00712BC0" w:rsidRPr="00E43604">
        <w:rPr>
          <w:rFonts w:ascii="Symbol" w:eastAsiaTheme="minorEastAsia" w:hAnsi="Symbol" w:cs="Symbol"/>
          <w:bCs/>
          <w:color w:val="000000"/>
          <w:sz w:val="24"/>
          <w:szCs w:val="24"/>
        </w:rPr>
        <w:t></w:t>
      </w:r>
      <w:r w:rsidR="00712BC0" w:rsidRPr="00E43604">
        <w:rPr>
          <w:rFonts w:ascii="MTExtra" w:hAnsi="MTExtra" w:cs="MTExtra"/>
          <w:sz w:val="24"/>
          <w:szCs w:val="24"/>
        </w:rPr>
        <w:t xml:space="preserve"> </w:t>
      </w:r>
      <w:r w:rsidR="00712BC0" w:rsidRPr="00D57B53">
        <w:rPr>
          <w:rFonts w:cstheme="minorHAnsi"/>
          <w:sz w:val="24"/>
          <w:szCs w:val="24"/>
        </w:rPr>
        <w:t xml:space="preserve">ως γωνίες </w:t>
      </w:r>
      <w:r w:rsidR="00E43604" w:rsidRPr="00D57B53">
        <w:rPr>
          <w:rFonts w:cstheme="minorHAnsi"/>
          <w:sz w:val="24"/>
          <w:szCs w:val="24"/>
        </w:rPr>
        <w:t xml:space="preserve">προσκείμενες σε </w:t>
      </w:r>
      <w:r w:rsidR="00712BC0" w:rsidRPr="00D57B53">
        <w:rPr>
          <w:rFonts w:cstheme="minorHAnsi"/>
          <w:sz w:val="24"/>
          <w:szCs w:val="24"/>
        </w:rPr>
        <w:t>βάση ισοσκελούς τραπεζίου</w:t>
      </w:r>
      <w:r w:rsidR="00E43604" w:rsidRPr="00D57B53">
        <w:rPr>
          <w:rFonts w:cstheme="minorHAnsi"/>
          <w:sz w:val="24"/>
          <w:szCs w:val="24"/>
        </w:rPr>
        <w:t>.</w:t>
      </w:r>
    </w:p>
    <w:p w14:paraId="27001794" w14:textId="32B0566C" w:rsidR="002D1E86" w:rsidRPr="00D57B53" w:rsidRDefault="00712BC0" w:rsidP="003A5DEB">
      <w:pPr>
        <w:autoSpaceDE w:val="0"/>
        <w:autoSpaceDN w:val="0"/>
        <w:adjustRightInd w:val="0"/>
        <w:spacing w:line="360" w:lineRule="auto"/>
        <w:jc w:val="both"/>
        <w:rPr>
          <w:rFonts w:eastAsia="Symbol,Bold" w:cstheme="minorHAnsi"/>
          <w:bCs/>
          <w:color w:val="000000"/>
          <w:sz w:val="24"/>
          <w:szCs w:val="24"/>
        </w:rPr>
      </w:pPr>
      <w:r w:rsidRPr="00D57B53">
        <w:rPr>
          <w:rFonts w:cstheme="minorHAnsi"/>
          <w:sz w:val="24"/>
          <w:szCs w:val="24"/>
        </w:rPr>
        <w:t>Άρα</w:t>
      </w:r>
      <w:r w:rsidR="00D57B53">
        <w:rPr>
          <w:rFonts w:cstheme="minorHAnsi"/>
          <w:sz w:val="24"/>
          <w:szCs w:val="24"/>
        </w:rPr>
        <w:t>,</w:t>
      </w:r>
      <w:r w:rsidRPr="00D57B53">
        <w:rPr>
          <w:rFonts w:cstheme="minorHAnsi"/>
          <w:sz w:val="24"/>
          <w:szCs w:val="24"/>
        </w:rPr>
        <w:t xml:space="preserve"> τα </w:t>
      </w:r>
      <w:r w:rsidR="00E43604" w:rsidRPr="00D57B53">
        <w:rPr>
          <w:rFonts w:cstheme="minorHAnsi"/>
          <w:sz w:val="24"/>
          <w:szCs w:val="24"/>
        </w:rPr>
        <w:t xml:space="preserve">ορθογώνια </w:t>
      </w:r>
      <w:r w:rsidRPr="00D57B53">
        <w:rPr>
          <w:rFonts w:cstheme="minorHAnsi"/>
          <w:sz w:val="24"/>
          <w:szCs w:val="24"/>
        </w:rPr>
        <w:t xml:space="preserve">τρίγωνα ΑΗΔ και ΒΘΓ είναι ίσα </w:t>
      </w:r>
      <w:r w:rsidR="00E43604" w:rsidRPr="00D57B53">
        <w:rPr>
          <w:rFonts w:cstheme="minorHAnsi"/>
          <w:sz w:val="24"/>
          <w:szCs w:val="24"/>
        </w:rPr>
        <w:t xml:space="preserve">γιατί έχουν </w:t>
      </w:r>
      <w:r w:rsidR="00D57B53">
        <w:rPr>
          <w:rFonts w:cstheme="minorHAnsi"/>
          <w:sz w:val="24"/>
          <w:szCs w:val="24"/>
        </w:rPr>
        <w:t>την υποτείνουσα</w:t>
      </w:r>
      <w:r w:rsidR="00E43604" w:rsidRPr="00D57B53">
        <w:rPr>
          <w:rFonts w:cstheme="minorHAnsi"/>
          <w:sz w:val="24"/>
          <w:szCs w:val="24"/>
        </w:rPr>
        <w:t xml:space="preserve"> και την προσκείμενη σε αυτήν γωνία αντίστοιχα ίσες μία προς μία</w:t>
      </w:r>
      <w:r w:rsidR="00774D21">
        <w:rPr>
          <w:rFonts w:cstheme="minorHAnsi"/>
          <w:sz w:val="24"/>
          <w:szCs w:val="24"/>
        </w:rPr>
        <w:t>.</w:t>
      </w:r>
      <w:r w:rsidR="002D1E86" w:rsidRPr="00D57B53">
        <w:rPr>
          <w:rFonts w:cstheme="minorHAnsi"/>
          <w:sz w:val="24"/>
          <w:szCs w:val="24"/>
        </w:rPr>
        <w:t xml:space="preserve"> </w:t>
      </w:r>
    </w:p>
    <w:p w14:paraId="3C930967" w14:textId="77777777" w:rsidR="00DD19C5" w:rsidRDefault="00712BC0" w:rsidP="003A5DEB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</w:rPr>
      </w:pPr>
      <w:r w:rsidRPr="003A5DEB">
        <w:rPr>
          <w:rFonts w:ascii="Times New Roman" w:hAnsi="Times New Roman" w:cs="Times New Roman"/>
          <w:sz w:val="24"/>
          <w:szCs w:val="24"/>
        </w:rPr>
        <w:t>β</w:t>
      </w:r>
      <w:r w:rsidRPr="003A5DEB">
        <w:rPr>
          <w:rFonts w:cstheme="minorHAnsi"/>
          <w:sz w:val="24"/>
          <w:szCs w:val="24"/>
        </w:rPr>
        <w:t xml:space="preserve">) </w:t>
      </w:r>
    </w:p>
    <w:p w14:paraId="20F02CD1" w14:textId="40054B46" w:rsidR="00774D21" w:rsidRDefault="00774D21" w:rsidP="00774D2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</w:rPr>
      </w:pPr>
      <w:r w:rsidRPr="00D57B53">
        <w:rPr>
          <w:rFonts w:cstheme="minorHAnsi"/>
          <w:sz w:val="24"/>
          <w:szCs w:val="24"/>
        </w:rPr>
        <w:t xml:space="preserve">ΑΗ </w:t>
      </w:r>
      <m:oMath>
        <m:r>
          <w:rPr>
            <w:rFonts w:ascii="Cambria Math" w:hAnsi="Cambria Math" w:cstheme="minorHAnsi"/>
            <w:sz w:val="24"/>
            <w:szCs w:val="24"/>
          </w:rPr>
          <m:t>⊥</m:t>
        </m:r>
      </m:oMath>
      <w:r w:rsidRPr="00D57B53">
        <w:rPr>
          <w:rFonts w:eastAsiaTheme="minorEastAsia" w:cstheme="minorHAnsi"/>
          <w:sz w:val="24"/>
          <w:szCs w:val="24"/>
        </w:rPr>
        <w:t xml:space="preserve"> ΔΓ και ΒΘ </w:t>
      </w:r>
      <m:oMath>
        <m:r>
          <w:rPr>
            <w:rFonts w:ascii="Cambria Math" w:hAnsi="Cambria Math" w:cstheme="minorHAnsi"/>
            <w:sz w:val="24"/>
            <w:szCs w:val="24"/>
          </w:rPr>
          <m:t>⊥</m:t>
        </m:r>
      </m:oMath>
      <w:r w:rsidRPr="00D57B53">
        <w:rPr>
          <w:rFonts w:eastAsiaTheme="minorEastAsia" w:cstheme="minorHAnsi"/>
          <w:sz w:val="24"/>
          <w:szCs w:val="24"/>
        </w:rPr>
        <w:t xml:space="preserve"> ΔΓ</w:t>
      </w:r>
      <w:r w:rsidR="00D01286">
        <w:rPr>
          <w:rFonts w:eastAsiaTheme="minorEastAsia" w:cstheme="minorHAnsi"/>
          <w:sz w:val="24"/>
          <w:szCs w:val="24"/>
        </w:rPr>
        <w:t xml:space="preserve">, άρα ΑΗ//ΒΘ. Επιπλέον </w:t>
      </w:r>
      <w:r>
        <w:rPr>
          <w:rFonts w:eastAsiaTheme="minorEastAsia" w:cstheme="minorHAnsi"/>
          <w:sz w:val="24"/>
          <w:szCs w:val="24"/>
        </w:rPr>
        <w:t xml:space="preserve"> ΑΒ//ΗΘ , οπότε το τετράπλευρο ΑΒΘΗ είναι παραλληλόγραμμο και επειδή έχει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Θ</m:t>
            </m:r>
          </m:e>
        </m:acc>
      </m:oMath>
      <w:r>
        <w:rPr>
          <w:rFonts w:cstheme="minorHAnsi"/>
          <w:sz w:val="24"/>
          <w:szCs w:val="24"/>
        </w:rPr>
        <w:t xml:space="preserve"> = 90</w:t>
      </w:r>
      <w:r w:rsidR="00D01286">
        <w:rPr>
          <w:rFonts w:cstheme="minorHAnsi"/>
          <w:sz w:val="24"/>
          <w:szCs w:val="24"/>
          <w:vertAlign w:val="superscript"/>
        </w:rPr>
        <w:t>ο</w:t>
      </w:r>
      <w:r>
        <w:rPr>
          <w:rFonts w:cstheme="minorHAnsi"/>
          <w:sz w:val="24"/>
          <w:szCs w:val="24"/>
        </w:rPr>
        <w:t>, το τετράπλευρο ΑΒΘΗ είναι ορθογώνιο.</w:t>
      </w:r>
    </w:p>
    <w:p w14:paraId="262595AC" w14:textId="77777777" w:rsidR="00D01286" w:rsidRDefault="00774D21" w:rsidP="00774D21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Από το ορθογώνιο ΑΒΘΗ είναι ΗΘ = ΑΒ = 8. Από τα ίσα τρίγωνα του α) ερωτήματος προκύπτει ότι ΔΗ = ΘΓ.</w:t>
      </w:r>
      <w:r w:rsidR="00551FC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</w:p>
    <w:p w14:paraId="180C3C91" w14:textId="7205E7B5" w:rsidR="00774D21" w:rsidRPr="00D01286" w:rsidRDefault="00D01286" w:rsidP="00D846EF">
      <w:pPr>
        <w:autoSpaceDE w:val="0"/>
        <w:autoSpaceDN w:val="0"/>
        <w:adjustRightInd w:val="0"/>
        <w:spacing w:line="360" w:lineRule="auto"/>
        <w:ind w:left="72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Για το τμήμα ΔΓ έχουμε : </w:t>
      </w:r>
      <w:r w:rsidR="00551FCF" w:rsidRPr="00D01286">
        <w:rPr>
          <w:rFonts w:cstheme="minorHAnsi"/>
          <w:sz w:val="24"/>
          <w:szCs w:val="24"/>
        </w:rPr>
        <w:t xml:space="preserve">ΔΓ = ΔΗ + ΗΘ + ΘΓ ή 14 = 2 </w:t>
      </w:r>
      <w:r>
        <w:rPr>
          <w:rFonts w:cstheme="minorHAnsi"/>
          <w:sz w:val="24"/>
          <w:szCs w:val="24"/>
        </w:rPr>
        <w:t xml:space="preserve">∙ </w:t>
      </w:r>
      <w:r w:rsidR="00551FCF" w:rsidRPr="00D01286">
        <w:rPr>
          <w:rFonts w:cstheme="minorHAnsi"/>
          <w:sz w:val="24"/>
          <w:szCs w:val="24"/>
        </w:rPr>
        <w:t>ΔΗ + 8 ή 2</w:t>
      </w:r>
      <w:r>
        <w:rPr>
          <w:rFonts w:cstheme="minorHAnsi"/>
          <w:sz w:val="24"/>
          <w:szCs w:val="24"/>
        </w:rPr>
        <w:t xml:space="preserve"> ∙</w:t>
      </w:r>
      <w:r w:rsidR="00551FCF" w:rsidRPr="00D01286">
        <w:rPr>
          <w:rFonts w:cstheme="minorHAnsi"/>
          <w:sz w:val="24"/>
          <w:szCs w:val="24"/>
        </w:rPr>
        <w:t xml:space="preserve"> ΔΗ = 6, άρα</w:t>
      </w:r>
      <w:r w:rsidR="00D846EF">
        <w:rPr>
          <w:rFonts w:cstheme="minorHAnsi"/>
          <w:sz w:val="24"/>
          <w:szCs w:val="24"/>
        </w:rPr>
        <w:br/>
      </w:r>
      <w:bookmarkStart w:id="0" w:name="_GoBack"/>
      <w:bookmarkEnd w:id="0"/>
      <w:r w:rsidR="00551FCF" w:rsidRPr="00D01286">
        <w:rPr>
          <w:rFonts w:cstheme="minorHAnsi"/>
          <w:sz w:val="24"/>
          <w:szCs w:val="24"/>
        </w:rPr>
        <w:t xml:space="preserve"> ΔΗ</w:t>
      </w:r>
      <w:r w:rsidR="00E33281">
        <w:rPr>
          <w:rFonts w:cstheme="minorHAnsi"/>
          <w:sz w:val="24"/>
          <w:szCs w:val="24"/>
        </w:rPr>
        <w:t xml:space="preserve"> </w:t>
      </w:r>
      <w:r w:rsidR="00551FCF" w:rsidRPr="00D01286">
        <w:rPr>
          <w:rFonts w:cstheme="minorHAnsi"/>
          <w:sz w:val="24"/>
          <w:szCs w:val="24"/>
        </w:rPr>
        <w:t>= ΘΓ=</w:t>
      </w:r>
      <w:r w:rsidR="00E33281">
        <w:rPr>
          <w:rFonts w:cstheme="minorHAnsi"/>
          <w:sz w:val="24"/>
          <w:szCs w:val="24"/>
        </w:rPr>
        <w:t xml:space="preserve"> </w:t>
      </w:r>
      <w:r w:rsidR="00551FCF" w:rsidRPr="00D01286">
        <w:rPr>
          <w:rFonts w:cstheme="minorHAnsi"/>
          <w:sz w:val="24"/>
          <w:szCs w:val="24"/>
        </w:rPr>
        <w:t>3.</w:t>
      </w:r>
    </w:p>
    <w:p w14:paraId="7BBA669A" w14:textId="725AAD3D" w:rsidR="00DD19C5" w:rsidRDefault="00DD19C5" w:rsidP="003A5DEB">
      <w:pPr>
        <w:autoSpaceDE w:val="0"/>
        <w:autoSpaceDN w:val="0"/>
        <w:adjustRightInd w:val="0"/>
        <w:spacing w:line="360" w:lineRule="auto"/>
        <w:jc w:val="center"/>
        <w:rPr>
          <w:rFonts w:cstheme="minorHAnsi"/>
          <w:sz w:val="24"/>
          <w:szCs w:val="24"/>
        </w:rPr>
      </w:pPr>
    </w:p>
    <w:sectPr w:rsidR="00DD19C5" w:rsidSect="003A5D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86D34" w14:textId="77777777" w:rsidR="00980221" w:rsidRDefault="00980221" w:rsidP="00A72BB0">
      <w:r>
        <w:separator/>
      </w:r>
    </w:p>
  </w:endnote>
  <w:endnote w:type="continuationSeparator" w:id="0">
    <w:p w14:paraId="63FCD53A" w14:textId="77777777" w:rsidR="00980221" w:rsidRDefault="00980221" w:rsidP="00A72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MTExtra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Symbol,Bold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96FACD" w14:textId="77777777" w:rsidR="00A72BB0" w:rsidRDefault="00A72BB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C0CE5" w14:textId="77777777" w:rsidR="00A72BB0" w:rsidRDefault="00A72BB0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A5F92" w14:textId="77777777" w:rsidR="00A72BB0" w:rsidRDefault="00A72B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C0BC2" w14:textId="77777777" w:rsidR="00980221" w:rsidRDefault="00980221" w:rsidP="00A72BB0">
      <w:r>
        <w:separator/>
      </w:r>
    </w:p>
  </w:footnote>
  <w:footnote w:type="continuationSeparator" w:id="0">
    <w:p w14:paraId="52EAC97A" w14:textId="77777777" w:rsidR="00980221" w:rsidRDefault="00980221" w:rsidP="00A72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BDC11F" w14:textId="77777777" w:rsidR="00A72BB0" w:rsidRDefault="00A72BB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EF30B" w14:textId="77777777" w:rsidR="00A72BB0" w:rsidRDefault="00A72BB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EF8F10" w14:textId="77777777" w:rsidR="00A72BB0" w:rsidRDefault="00A72BB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EE7D94"/>
    <w:multiLevelType w:val="hybridMultilevel"/>
    <w:tmpl w:val="F4D074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42CFE"/>
    <w:multiLevelType w:val="hybridMultilevel"/>
    <w:tmpl w:val="97E6D8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3D"/>
    <w:rsid w:val="00063E1A"/>
    <w:rsid w:val="001020BF"/>
    <w:rsid w:val="00143316"/>
    <w:rsid w:val="002838CD"/>
    <w:rsid w:val="002D1E86"/>
    <w:rsid w:val="003A5DEB"/>
    <w:rsid w:val="00400A2A"/>
    <w:rsid w:val="00490C04"/>
    <w:rsid w:val="00551FCF"/>
    <w:rsid w:val="00570139"/>
    <w:rsid w:val="00571449"/>
    <w:rsid w:val="00712BC0"/>
    <w:rsid w:val="00774D21"/>
    <w:rsid w:val="00787868"/>
    <w:rsid w:val="007D0968"/>
    <w:rsid w:val="00846388"/>
    <w:rsid w:val="008837DC"/>
    <w:rsid w:val="008854EC"/>
    <w:rsid w:val="008E383D"/>
    <w:rsid w:val="009176C0"/>
    <w:rsid w:val="00980221"/>
    <w:rsid w:val="009D44A2"/>
    <w:rsid w:val="00A72BB0"/>
    <w:rsid w:val="00A84DAF"/>
    <w:rsid w:val="00A90142"/>
    <w:rsid w:val="00BD75E6"/>
    <w:rsid w:val="00BE6EFC"/>
    <w:rsid w:val="00C3421E"/>
    <w:rsid w:val="00D01286"/>
    <w:rsid w:val="00D30745"/>
    <w:rsid w:val="00D57B53"/>
    <w:rsid w:val="00D73BA9"/>
    <w:rsid w:val="00D846EF"/>
    <w:rsid w:val="00DD19C5"/>
    <w:rsid w:val="00E33281"/>
    <w:rsid w:val="00E4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D1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142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BC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D0968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3A5DEB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3A5DE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A72BB0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A72BB0"/>
  </w:style>
  <w:style w:type="paragraph" w:styleId="a7">
    <w:name w:val="footer"/>
    <w:basedOn w:val="a"/>
    <w:link w:val="Char1"/>
    <w:uiPriority w:val="99"/>
    <w:unhideWhenUsed/>
    <w:rsid w:val="00A72BB0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A72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2022-04-20T18:08:00Z</dcterms:created>
  <dcterms:modified xsi:type="dcterms:W3CDTF">2022-04-28T20:02:00Z</dcterms:modified>
</cp:coreProperties>
</file>