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61976" w14:textId="5D59C67A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82030C1" w14:textId="698D9735" w:rsidR="00BD0786" w:rsidRPr="000F353F" w:rsidRDefault="00BD0786" w:rsidP="00BD0786">
      <w:pPr>
        <w:spacing w:line="360" w:lineRule="auto"/>
        <w:jc w:val="center"/>
        <w:rPr>
          <w:sz w:val="24"/>
          <w:szCs w:val="24"/>
        </w:rPr>
      </w:pPr>
      <w:r w:rsidRPr="003845EA">
        <w:rPr>
          <w:noProof/>
          <w:sz w:val="24"/>
          <w:szCs w:val="24"/>
          <w:lang w:eastAsia="el-GR"/>
        </w:rPr>
        <w:drawing>
          <wp:inline distT="0" distB="0" distL="0" distR="0" wp14:anchorId="77EEB932" wp14:editId="1C43B76A">
            <wp:extent cx="2599200" cy="14400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2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E2456" w14:textId="2B6C74D9" w:rsidR="00BE369D" w:rsidRDefault="00E73AE7" w:rsidP="00D5261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CB0FCA" w:rsidRPr="001F6675">
        <w:rPr>
          <w:rFonts w:cstheme="minorHAnsi"/>
          <w:sz w:val="24"/>
          <w:szCs w:val="24"/>
        </w:rPr>
        <w:t xml:space="preserve">Γνωρίζουμε ότι το τρίγωνο είναι ισοσκελές με </w:t>
      </w:r>
      <w:r w:rsidR="00BE369D">
        <w:rPr>
          <w:rFonts w:cstheme="minorHAnsi"/>
          <w:sz w:val="24"/>
          <w:szCs w:val="24"/>
        </w:rPr>
        <w:t>βάση την</w:t>
      </w:r>
      <w:r w:rsidR="0035024C" w:rsidRPr="001F6675">
        <w:rPr>
          <w:rFonts w:cstheme="minorHAnsi"/>
          <w:sz w:val="24"/>
          <w:szCs w:val="24"/>
        </w:rPr>
        <w:t xml:space="preserve"> πλευρά</w:t>
      </w:r>
      <w:r w:rsidR="00134D89">
        <w:rPr>
          <w:rFonts w:cstheme="minorHAnsi"/>
          <w:sz w:val="24"/>
          <w:szCs w:val="24"/>
        </w:rPr>
        <w:t xml:space="preserve"> ΒΓ</w:t>
      </w:r>
      <w:r w:rsidR="00BE369D">
        <w:rPr>
          <w:rFonts w:cstheme="minorHAnsi"/>
          <w:sz w:val="24"/>
          <w:szCs w:val="24"/>
        </w:rPr>
        <w:t xml:space="preserve">. </w:t>
      </w:r>
      <w:r w:rsidR="00CB0FCA" w:rsidRPr="001F6675">
        <w:rPr>
          <w:rFonts w:cstheme="minorHAnsi"/>
          <w:sz w:val="24"/>
          <w:szCs w:val="24"/>
        </w:rPr>
        <w:t>Επομένως</w:t>
      </w:r>
      <w:r w:rsidR="0035024C" w:rsidRPr="001F6675">
        <w:rPr>
          <w:rFonts w:cstheme="minorHAnsi"/>
          <w:sz w:val="24"/>
          <w:szCs w:val="24"/>
        </w:rPr>
        <w:t>,</w:t>
      </w:r>
      <w:r w:rsidR="00CB0FCA" w:rsidRPr="001F6675">
        <w:rPr>
          <w:rFonts w:cstheme="minorHAnsi"/>
          <w:sz w:val="24"/>
          <w:szCs w:val="24"/>
        </w:rPr>
        <w:t xml:space="preserve"> η γωνία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</m:oMath>
      <w:r w:rsidR="00134D89">
        <w:rPr>
          <w:rFonts w:eastAsiaTheme="minorEastAsia" w:cstheme="minorHAnsi"/>
          <w:sz w:val="24"/>
          <w:szCs w:val="24"/>
        </w:rPr>
        <w:t xml:space="preserve"> </w:t>
      </w:r>
      <w:r w:rsidR="00CB0FCA" w:rsidRPr="001F6675">
        <w:rPr>
          <w:rFonts w:eastAsiaTheme="minorEastAsia" w:cstheme="minorHAnsi"/>
          <w:sz w:val="24"/>
          <w:szCs w:val="24"/>
        </w:rPr>
        <w:t xml:space="preserve">είναι ίση με τη γωνία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e>
        </m:acc>
      </m:oMath>
      <w:r w:rsidR="0035024C" w:rsidRPr="001F6675">
        <w:rPr>
          <w:rFonts w:eastAsiaTheme="minorEastAsia" w:cstheme="minorHAnsi"/>
          <w:sz w:val="24"/>
          <w:szCs w:val="24"/>
        </w:rPr>
        <w:t xml:space="preserve"> </w:t>
      </w:r>
      <w:r w:rsidR="00D2550B" w:rsidRPr="001F6675">
        <w:rPr>
          <w:rFonts w:eastAsiaTheme="minorEastAsia" w:cstheme="minorHAnsi"/>
          <w:sz w:val="24"/>
          <w:szCs w:val="24"/>
        </w:rPr>
        <w:t>ως</w:t>
      </w:r>
      <w:r w:rsidR="0035024C" w:rsidRPr="001F6675">
        <w:rPr>
          <w:rFonts w:eastAsiaTheme="minorEastAsia" w:cstheme="minorHAnsi"/>
          <w:sz w:val="24"/>
          <w:szCs w:val="24"/>
        </w:rPr>
        <w:t xml:space="preserve"> προσκείμενες γωνίες στη βάση ΒΓ</w:t>
      </w:r>
      <w:r w:rsidR="00134D89">
        <w:rPr>
          <w:rFonts w:eastAsiaTheme="minorEastAsia" w:cstheme="minorHAnsi"/>
          <w:sz w:val="24"/>
          <w:szCs w:val="24"/>
        </w:rPr>
        <w:t xml:space="preserve">, δηλαδή είναι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e>
        </m:acc>
      </m:oMath>
      <w:r w:rsidR="0035024C" w:rsidRPr="001F6675">
        <w:rPr>
          <w:rFonts w:eastAsiaTheme="minorEastAsia" w:cstheme="minorHAnsi"/>
          <w:sz w:val="24"/>
          <w:szCs w:val="24"/>
        </w:rPr>
        <w:t>.</w:t>
      </w:r>
      <w:r w:rsidR="00CB0FCA" w:rsidRPr="001F6675">
        <w:rPr>
          <w:rFonts w:eastAsiaTheme="minorEastAsia" w:cstheme="minorHAnsi"/>
          <w:sz w:val="24"/>
          <w:szCs w:val="24"/>
        </w:rPr>
        <w:t xml:space="preserve"> </w:t>
      </w:r>
    </w:p>
    <w:p w14:paraId="25707823" w14:textId="77777777" w:rsidR="003C6001" w:rsidRDefault="00DC5E75" w:rsidP="00BE369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1F6675">
        <w:rPr>
          <w:sz w:val="24"/>
          <w:szCs w:val="24"/>
        </w:rPr>
        <w:t>β</w:t>
      </w:r>
      <w:r w:rsidR="00E73AE7" w:rsidRPr="001F6675">
        <w:rPr>
          <w:sz w:val="24"/>
          <w:szCs w:val="24"/>
        </w:rPr>
        <w:t>)</w:t>
      </w:r>
      <w:r w:rsidR="00FA5AB6" w:rsidRPr="001F6675">
        <w:rPr>
          <w:sz w:val="24"/>
          <w:szCs w:val="24"/>
        </w:rPr>
        <w:t xml:space="preserve"> </w:t>
      </w:r>
      <w:r w:rsidR="001F6675" w:rsidRPr="001F6675">
        <w:rPr>
          <w:rFonts w:eastAsiaTheme="minorEastAsia" w:cstheme="minorHAnsi"/>
          <w:sz w:val="24"/>
          <w:szCs w:val="24"/>
        </w:rPr>
        <w:t xml:space="preserve">Για τις γωνίες του τριγώνου ΑΒΓ ισχύει ότι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 w:rsidR="001F6675" w:rsidRPr="001F6675">
        <w:rPr>
          <w:sz w:val="24"/>
          <w:szCs w:val="24"/>
        </w:rPr>
        <w:t xml:space="preserve"> με</w:t>
      </w:r>
      <w:r w:rsidR="00BE369D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</m:oMath>
      <w:r w:rsidR="00BE369D">
        <w:rPr>
          <w:rFonts w:eastAsiaTheme="minorEastAsia"/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e>
        </m:acc>
      </m:oMath>
      <w:r w:rsidR="00BE369D" w:rsidRPr="001F6675">
        <w:rPr>
          <w:rFonts w:eastAsiaTheme="minorEastAsia" w:cstheme="minorHAnsi"/>
          <w:sz w:val="24"/>
          <w:szCs w:val="24"/>
        </w:rPr>
        <w:t xml:space="preserve"> </w:t>
      </w:r>
      <w:r w:rsidR="00BE369D">
        <w:rPr>
          <w:rFonts w:eastAsiaTheme="minorEastAsia" w:cstheme="minorHAnsi"/>
          <w:sz w:val="24"/>
          <w:szCs w:val="24"/>
        </w:rPr>
        <w:t>και</w:t>
      </w:r>
      <w:r w:rsidR="001F6675" w:rsidRPr="001F6675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100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 w:rsidR="001F6675" w:rsidRPr="001F6675">
        <w:rPr>
          <w:rFonts w:eastAsiaTheme="minorEastAsia" w:cstheme="minorHAnsi"/>
          <w:sz w:val="24"/>
          <w:szCs w:val="24"/>
        </w:rPr>
        <w:t xml:space="preserve">. </w:t>
      </w:r>
    </w:p>
    <w:p w14:paraId="10D88690" w14:textId="0FAB2190" w:rsidR="003C6001" w:rsidRDefault="001F6675" w:rsidP="00BE369D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1F6675">
        <w:rPr>
          <w:rFonts w:eastAsiaTheme="minorEastAsia" w:cstheme="minorHAnsi"/>
          <w:sz w:val="24"/>
          <w:szCs w:val="24"/>
        </w:rPr>
        <w:t>Οπότε θα είναι</w:t>
      </w:r>
      <w:r w:rsidRPr="001F6675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100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+ </m:t>
        </m:r>
        <w:bookmarkStart w:id="0" w:name="_Hlk91736882"/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  <w:bookmarkEnd w:id="0"/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 w:rsidRPr="001F6675">
        <w:rPr>
          <w:rFonts w:eastAsiaTheme="minorEastAsia"/>
          <w:sz w:val="24"/>
          <w:szCs w:val="24"/>
        </w:rPr>
        <w:t xml:space="preserve"> </w:t>
      </w:r>
      <w:r w:rsidR="003C6001">
        <w:rPr>
          <w:rFonts w:eastAsiaTheme="minorEastAsia"/>
          <w:sz w:val="24"/>
          <w:szCs w:val="24"/>
        </w:rPr>
        <w:t xml:space="preserve">  </w:t>
      </w:r>
      <w:r w:rsidRPr="001F6675">
        <w:rPr>
          <w:rFonts w:eastAsiaTheme="minorEastAsia"/>
          <w:sz w:val="24"/>
          <w:szCs w:val="24"/>
        </w:rPr>
        <w:t xml:space="preserve">ή </w:t>
      </w:r>
      <w:r w:rsidR="003C6001">
        <w:rPr>
          <w:rFonts w:eastAsiaTheme="minorEastAsia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100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w:bookmarkStart w:id="1" w:name="_Hlk91736903"/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w:bookmarkEnd w:id="1"/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 w:rsidRPr="001F6675">
        <w:rPr>
          <w:rFonts w:eastAsiaTheme="minorEastAsia"/>
          <w:sz w:val="24"/>
          <w:szCs w:val="24"/>
        </w:rPr>
        <w:t xml:space="preserve"> </w:t>
      </w:r>
    </w:p>
    <w:p w14:paraId="0F8E7865" w14:textId="77777777" w:rsidR="003C6001" w:rsidRDefault="003C6001" w:rsidP="00BE369D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 </w:t>
      </w:r>
      <w:r w:rsidR="001F6675" w:rsidRPr="001F6675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100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 w:rsidR="00BE369D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  </w:t>
      </w:r>
      <w:r w:rsidR="00BE369D">
        <w:rPr>
          <w:rFonts w:eastAsiaTheme="minorEastAsia"/>
          <w:sz w:val="24"/>
          <w:szCs w:val="24"/>
        </w:rPr>
        <w:t>ή</w:t>
      </w:r>
      <w:r>
        <w:rPr>
          <w:rFonts w:eastAsiaTheme="minorEastAsia"/>
          <w:sz w:val="24"/>
          <w:szCs w:val="24"/>
        </w:rPr>
        <w:t xml:space="preserve">  </w:t>
      </w:r>
      <w:r w:rsidR="00BE369D">
        <w:rPr>
          <w:rFonts w:eastAsiaTheme="minorEastAsia"/>
          <w:sz w:val="24"/>
          <w:szCs w:val="24"/>
        </w:rPr>
        <w:t xml:space="preserve"> </w:t>
      </w:r>
      <w:bookmarkStart w:id="2" w:name="_Hlk91737062"/>
      <m:oMath>
        <m:r>
          <w:rPr>
            <w:rFonts w:ascii="Cambria Math" w:eastAsiaTheme="minorEastAsia" w:hAnsi="Cambria Math"/>
            <w:sz w:val="24"/>
            <w:szCs w:val="24"/>
          </w:rPr>
          <m:t>2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80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bookmarkEnd w:id="2"/>
      <w:r w:rsidR="00134D89">
        <w:rPr>
          <w:rFonts w:eastAsiaTheme="minorEastAsia"/>
          <w:sz w:val="24"/>
          <w:szCs w:val="24"/>
        </w:rPr>
        <w:t xml:space="preserve">, άρα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>
        <w:rPr>
          <w:rFonts w:eastAsiaTheme="minorEastAsia"/>
          <w:sz w:val="24"/>
          <w:szCs w:val="24"/>
        </w:rPr>
        <w:t>.</w:t>
      </w:r>
    </w:p>
    <w:p w14:paraId="36BF1A75" w14:textId="67AD7C07" w:rsidR="00FA5AB6" w:rsidRPr="00BE369D" w:rsidRDefault="00134D89" w:rsidP="00BE369D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Αφού είναι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w:bookmarkStart w:id="3" w:name="_Hlk91737203"/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e>
        </m:acc>
      </m:oMath>
      <w:bookmarkEnd w:id="3"/>
      <w:r>
        <w:rPr>
          <w:rFonts w:eastAsiaTheme="minorEastAsia"/>
          <w:sz w:val="24"/>
          <w:szCs w:val="24"/>
        </w:rPr>
        <w:t xml:space="preserve">, άρα θα είναι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40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ο</m:t>
            </m:r>
          </m:sup>
        </m:sSup>
      </m:oMath>
      <w:r>
        <w:rPr>
          <w:rFonts w:eastAsiaTheme="minorEastAsia"/>
          <w:sz w:val="24"/>
          <w:szCs w:val="24"/>
        </w:rPr>
        <w:t>.</w:t>
      </w:r>
      <w:bookmarkStart w:id="4" w:name="_GoBack"/>
      <w:bookmarkEnd w:id="4"/>
    </w:p>
    <w:p w14:paraId="40D7B33D" w14:textId="694A2AD3" w:rsidR="00094A65" w:rsidRDefault="00094A65" w:rsidP="00C901B6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4EFE1" w14:textId="77777777" w:rsidR="007C4BF6" w:rsidRDefault="007C4BF6" w:rsidP="005E6BE2">
      <w:r>
        <w:separator/>
      </w:r>
    </w:p>
  </w:endnote>
  <w:endnote w:type="continuationSeparator" w:id="0">
    <w:p w14:paraId="5309334F" w14:textId="77777777" w:rsidR="007C4BF6" w:rsidRDefault="007C4BF6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D69C4C" w14:textId="77777777" w:rsidR="007C4BF6" w:rsidRDefault="007C4BF6" w:rsidP="005E6BE2">
      <w:r>
        <w:separator/>
      </w:r>
    </w:p>
  </w:footnote>
  <w:footnote w:type="continuationSeparator" w:id="0">
    <w:p w14:paraId="4907EB86" w14:textId="77777777" w:rsidR="007C4BF6" w:rsidRDefault="007C4BF6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B77EF2FC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CA"/>
    <w:rsid w:val="00064174"/>
    <w:rsid w:val="00094A65"/>
    <w:rsid w:val="000F26B8"/>
    <w:rsid w:val="000F353F"/>
    <w:rsid w:val="00105218"/>
    <w:rsid w:val="00134D89"/>
    <w:rsid w:val="001A4759"/>
    <w:rsid w:val="001E7E63"/>
    <w:rsid w:val="001F6675"/>
    <w:rsid w:val="00223546"/>
    <w:rsid w:val="002878A9"/>
    <w:rsid w:val="0035024C"/>
    <w:rsid w:val="00362C41"/>
    <w:rsid w:val="0036479B"/>
    <w:rsid w:val="003845EA"/>
    <w:rsid w:val="003A12E4"/>
    <w:rsid w:val="003C6001"/>
    <w:rsid w:val="00572722"/>
    <w:rsid w:val="005A6D79"/>
    <w:rsid w:val="005C33E6"/>
    <w:rsid w:val="005E1A45"/>
    <w:rsid w:val="005E6BE2"/>
    <w:rsid w:val="006332F7"/>
    <w:rsid w:val="0069662A"/>
    <w:rsid w:val="0075669D"/>
    <w:rsid w:val="007769FD"/>
    <w:rsid w:val="007B2B90"/>
    <w:rsid w:val="007C4BF6"/>
    <w:rsid w:val="00817B49"/>
    <w:rsid w:val="008F6B15"/>
    <w:rsid w:val="00970FB2"/>
    <w:rsid w:val="00990B49"/>
    <w:rsid w:val="009932A2"/>
    <w:rsid w:val="00996932"/>
    <w:rsid w:val="009B0BA6"/>
    <w:rsid w:val="009B7786"/>
    <w:rsid w:val="00A06485"/>
    <w:rsid w:val="00AA5C99"/>
    <w:rsid w:val="00B0089C"/>
    <w:rsid w:val="00B60D42"/>
    <w:rsid w:val="00B701FB"/>
    <w:rsid w:val="00BD0786"/>
    <w:rsid w:val="00BE369D"/>
    <w:rsid w:val="00C17198"/>
    <w:rsid w:val="00C45669"/>
    <w:rsid w:val="00C53625"/>
    <w:rsid w:val="00C6709E"/>
    <w:rsid w:val="00C901B6"/>
    <w:rsid w:val="00CB0FCA"/>
    <w:rsid w:val="00CD1A57"/>
    <w:rsid w:val="00D2550B"/>
    <w:rsid w:val="00D32A7F"/>
    <w:rsid w:val="00D52610"/>
    <w:rsid w:val="00DC5E75"/>
    <w:rsid w:val="00E21585"/>
    <w:rsid w:val="00E73AE7"/>
    <w:rsid w:val="00ED3F87"/>
    <w:rsid w:val="00F850CF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853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TRAPEZA_GEWMETRIAS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2021-12-28T09:53:00Z</dcterms:created>
  <dcterms:modified xsi:type="dcterms:W3CDTF">2022-01-04T09:35:00Z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