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2E3D" w:rsidRDefault="00F66DFA">
      <w:pPr>
        <w:spacing w:line="360" w:lineRule="auto"/>
        <w:jc w:val="both"/>
        <w:rPr>
          <w:rFonts w:ascii="Calibri" w:eastAsia="Calibri" w:hAnsi="Calibri" w:cs="Calibri"/>
          <w:b/>
          <w:sz w:val="24"/>
          <w:szCs w:val="24"/>
        </w:rPr>
      </w:pPr>
      <w:bookmarkStart w:id="0" w:name="_GoBack"/>
      <w:bookmarkEnd w:id="0"/>
      <w:r>
        <w:rPr>
          <w:rFonts w:ascii="Calibri" w:eastAsia="Calibri" w:hAnsi="Calibri" w:cs="Calibri"/>
          <w:b/>
          <w:sz w:val="24"/>
          <w:szCs w:val="24"/>
        </w:rPr>
        <w:t>4.1</w:t>
      </w:r>
    </w:p>
    <w:p w:rsidR="00672E3D" w:rsidRDefault="00F66DFA">
      <w:pPr>
        <w:spacing w:line="360" w:lineRule="auto"/>
        <w:jc w:val="both"/>
        <w:rPr>
          <w:rFonts w:ascii="Calibri" w:eastAsia="Calibri" w:hAnsi="Calibri" w:cs="Calibri"/>
          <w:sz w:val="24"/>
          <w:szCs w:val="24"/>
        </w:rPr>
      </w:pPr>
      <w:r>
        <w:rPr>
          <w:rFonts w:ascii="Calibri" w:eastAsia="Calibri" w:hAnsi="Calibri" w:cs="Calibri"/>
          <w:sz w:val="24"/>
          <w:szCs w:val="24"/>
        </w:rPr>
        <w:t xml:space="preserve">α. Η </w:t>
      </w:r>
      <w:proofErr w:type="spellStart"/>
      <w:r>
        <w:rPr>
          <w:rFonts w:ascii="Calibri" w:eastAsia="Calibri" w:hAnsi="Calibri" w:cs="Calibri"/>
          <w:sz w:val="24"/>
          <w:szCs w:val="24"/>
        </w:rPr>
        <w:t>καταλάση</w:t>
      </w:r>
      <w:proofErr w:type="spellEnd"/>
      <w:r>
        <w:rPr>
          <w:rFonts w:ascii="Calibri" w:eastAsia="Calibri" w:hAnsi="Calibri" w:cs="Calibri"/>
          <w:sz w:val="24"/>
          <w:szCs w:val="24"/>
        </w:rPr>
        <w:t xml:space="preserve"> καταλύει την παρακάτω χημική αντίδραση:</w:t>
      </w:r>
    </w:p>
    <w:p w:rsidR="00672E3D" w:rsidRDefault="00F66DFA">
      <w:pPr>
        <w:spacing w:line="360" w:lineRule="auto"/>
        <w:jc w:val="both"/>
        <w:rPr>
          <w:rFonts w:ascii="Calibri" w:eastAsia="Calibri" w:hAnsi="Calibri" w:cs="Calibri"/>
          <w:sz w:val="24"/>
          <w:szCs w:val="24"/>
        </w:rPr>
      </w:pPr>
      <w:r>
        <w:rPr>
          <w:rFonts w:ascii="Calibri" w:eastAsia="Calibri" w:hAnsi="Calibri" w:cs="Calibri"/>
          <w:sz w:val="24"/>
          <w:szCs w:val="24"/>
        </w:rPr>
        <w:t>2 H</w:t>
      </w:r>
      <w:r>
        <w:rPr>
          <w:rFonts w:ascii="Calibri" w:eastAsia="Calibri" w:hAnsi="Calibri" w:cs="Calibri"/>
          <w:sz w:val="24"/>
          <w:szCs w:val="24"/>
          <w:vertAlign w:val="subscript"/>
        </w:rPr>
        <w:t>2</w:t>
      </w:r>
      <w:r>
        <w:rPr>
          <w:rFonts w:ascii="Calibri" w:eastAsia="Calibri" w:hAnsi="Calibri" w:cs="Calibri"/>
          <w:sz w:val="24"/>
          <w:szCs w:val="24"/>
        </w:rPr>
        <w:t>O</w:t>
      </w:r>
      <w:r>
        <w:rPr>
          <w:rFonts w:ascii="Calibri" w:eastAsia="Calibri" w:hAnsi="Calibri" w:cs="Calibri"/>
          <w:sz w:val="24"/>
          <w:szCs w:val="24"/>
          <w:vertAlign w:val="subscript"/>
        </w:rPr>
        <w:t xml:space="preserve">2 </w:t>
      </w:r>
      <w:r>
        <w:rPr>
          <w:rFonts w:ascii="Calibri" w:eastAsia="Calibri" w:hAnsi="Calibri" w:cs="Calibri"/>
          <w:sz w:val="24"/>
          <w:szCs w:val="24"/>
        </w:rPr>
        <w:t xml:space="preserve">(υπεροξείδιο του υδρογόνου)   </w:t>
      </w:r>
      <w:r>
        <w:rPr>
          <w:rFonts w:ascii="Calibri" w:eastAsia="Calibri" w:hAnsi="Calibri" w:cs="Calibri"/>
          <w:noProof/>
          <w:sz w:val="24"/>
          <w:szCs w:val="24"/>
          <w:lang w:val="el-GR"/>
        </w:rPr>
        <w:drawing>
          <wp:inline distT="114300" distB="114300" distL="114300" distR="114300">
            <wp:extent cx="521509" cy="24006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521509" cy="240060"/>
                    </a:xfrm>
                    <a:prstGeom prst="rect">
                      <a:avLst/>
                    </a:prstGeom>
                    <a:ln/>
                  </pic:spPr>
                </pic:pic>
              </a:graphicData>
            </a:graphic>
          </wp:inline>
        </w:drawing>
      </w:r>
      <w:r>
        <w:rPr>
          <w:rFonts w:ascii="Calibri" w:eastAsia="Calibri" w:hAnsi="Calibri" w:cs="Calibri"/>
          <w:sz w:val="24"/>
          <w:szCs w:val="24"/>
        </w:rPr>
        <w:t xml:space="preserve"> 2 H</w:t>
      </w:r>
      <w:r>
        <w:rPr>
          <w:rFonts w:ascii="Calibri" w:eastAsia="Calibri" w:hAnsi="Calibri" w:cs="Calibri"/>
          <w:sz w:val="24"/>
          <w:szCs w:val="24"/>
          <w:vertAlign w:val="subscript"/>
        </w:rPr>
        <w:t>2</w:t>
      </w:r>
      <w:r>
        <w:rPr>
          <w:rFonts w:ascii="Calibri" w:eastAsia="Calibri" w:hAnsi="Calibri" w:cs="Calibri"/>
          <w:sz w:val="24"/>
          <w:szCs w:val="24"/>
        </w:rPr>
        <w:t>O (νερό) + Ο</w:t>
      </w:r>
      <w:r>
        <w:rPr>
          <w:rFonts w:ascii="Calibri" w:eastAsia="Calibri" w:hAnsi="Calibri" w:cs="Calibri"/>
          <w:sz w:val="24"/>
          <w:szCs w:val="24"/>
          <w:vertAlign w:val="subscript"/>
        </w:rPr>
        <w:t>2</w:t>
      </w:r>
      <w:r>
        <w:rPr>
          <w:rFonts w:ascii="Calibri" w:eastAsia="Calibri" w:hAnsi="Calibri" w:cs="Calibri"/>
          <w:sz w:val="24"/>
          <w:szCs w:val="24"/>
        </w:rPr>
        <w:t xml:space="preserve"> (οξυγόνο)</w:t>
      </w:r>
    </w:p>
    <w:p w:rsidR="00672E3D" w:rsidRDefault="00F66DFA">
      <w:pPr>
        <w:spacing w:line="360" w:lineRule="auto"/>
        <w:jc w:val="both"/>
        <w:rPr>
          <w:rFonts w:ascii="Calibri" w:eastAsia="Calibri" w:hAnsi="Calibri" w:cs="Calibri"/>
          <w:sz w:val="24"/>
          <w:szCs w:val="24"/>
        </w:rPr>
      </w:pPr>
      <w:r>
        <w:rPr>
          <w:rFonts w:ascii="Calibri" w:eastAsia="Calibri" w:hAnsi="Calibri" w:cs="Calibri"/>
          <w:sz w:val="24"/>
          <w:szCs w:val="24"/>
        </w:rPr>
        <w:t>Η χημική ένωση που προσδένεται στο ενεργό της κέντρο ως αντιδρών μόριο ή υπόστρωμα της αντίδρασης, και περιέχεται στο οξυζενέ είναι το υπεροξείδιο του υδρογόνου (H</w:t>
      </w:r>
      <w:r>
        <w:rPr>
          <w:rFonts w:ascii="Calibri" w:eastAsia="Calibri" w:hAnsi="Calibri" w:cs="Calibri"/>
          <w:sz w:val="24"/>
          <w:szCs w:val="24"/>
          <w:vertAlign w:val="subscript"/>
        </w:rPr>
        <w:t>2</w:t>
      </w:r>
      <w:r>
        <w:rPr>
          <w:rFonts w:ascii="Calibri" w:eastAsia="Calibri" w:hAnsi="Calibri" w:cs="Calibri"/>
          <w:sz w:val="24"/>
          <w:szCs w:val="24"/>
        </w:rPr>
        <w:t>O</w:t>
      </w:r>
      <w:r>
        <w:rPr>
          <w:rFonts w:ascii="Calibri" w:eastAsia="Calibri" w:hAnsi="Calibri" w:cs="Calibri"/>
          <w:sz w:val="24"/>
          <w:szCs w:val="24"/>
          <w:vertAlign w:val="subscript"/>
        </w:rPr>
        <w:t>2</w:t>
      </w:r>
      <w:r>
        <w:rPr>
          <w:rFonts w:ascii="Calibri" w:eastAsia="Calibri" w:hAnsi="Calibri" w:cs="Calibri"/>
          <w:sz w:val="24"/>
          <w:szCs w:val="24"/>
        </w:rPr>
        <w:t>). Το αέριο που σχηματίζεται είναι το οξυγόνο [σημείωση: υδρατμοί δεν θα σχηματιστούν λόγω</w:t>
      </w:r>
      <w:r>
        <w:rPr>
          <w:rFonts w:ascii="Calibri" w:eastAsia="Calibri" w:hAnsi="Calibri" w:cs="Calibri"/>
          <w:sz w:val="24"/>
          <w:szCs w:val="24"/>
        </w:rPr>
        <w:t xml:space="preserve"> του ότι η θερμοκρασία που συμβαίνει το πείραμα είναι στους 37</w:t>
      </w:r>
      <w:r>
        <w:rPr>
          <w:rFonts w:ascii="Calibri" w:eastAsia="Calibri" w:hAnsi="Calibri" w:cs="Calibri"/>
          <w:sz w:val="24"/>
          <w:szCs w:val="24"/>
          <w:vertAlign w:val="superscript"/>
        </w:rPr>
        <w:t>ο</w:t>
      </w:r>
      <w:r>
        <w:rPr>
          <w:rFonts w:ascii="Calibri" w:eastAsia="Calibri" w:hAnsi="Calibri" w:cs="Calibri"/>
          <w:sz w:val="24"/>
          <w:szCs w:val="24"/>
        </w:rPr>
        <w:t>C και όχι στους 100</w:t>
      </w:r>
      <w:r>
        <w:rPr>
          <w:rFonts w:ascii="Calibri" w:eastAsia="Calibri" w:hAnsi="Calibri" w:cs="Calibri"/>
          <w:sz w:val="24"/>
          <w:szCs w:val="24"/>
          <w:vertAlign w:val="superscript"/>
        </w:rPr>
        <w:t>ο</w:t>
      </w:r>
      <w:r>
        <w:rPr>
          <w:rFonts w:ascii="Calibri" w:eastAsia="Calibri" w:hAnsi="Calibri" w:cs="Calibri"/>
          <w:sz w:val="24"/>
          <w:szCs w:val="24"/>
        </w:rPr>
        <w:t>C (θερμοκρασία βρασμού του νερού)].</w:t>
      </w:r>
    </w:p>
    <w:p w:rsidR="00672E3D" w:rsidRDefault="00F66DFA">
      <w:pPr>
        <w:spacing w:line="360" w:lineRule="auto"/>
        <w:jc w:val="both"/>
        <w:rPr>
          <w:rFonts w:ascii="Calibri" w:eastAsia="Calibri" w:hAnsi="Calibri" w:cs="Calibri"/>
          <w:sz w:val="24"/>
          <w:szCs w:val="24"/>
        </w:rPr>
      </w:pPr>
      <w:r>
        <w:rPr>
          <w:rFonts w:ascii="Calibri" w:eastAsia="Calibri" w:hAnsi="Calibri" w:cs="Calibri"/>
          <w:sz w:val="24"/>
          <w:szCs w:val="24"/>
        </w:rPr>
        <w:t>β. Για να σχηματιστούν φυσαλίδες, δηλαδή να παραχθεί οξυγόνο, θα πρέπει να γίνει η παραπάνω χημική αντίδραση στα κύτταρα του συκωτιού. Στ</w:t>
      </w:r>
      <w:r>
        <w:rPr>
          <w:rFonts w:ascii="Calibri" w:eastAsia="Calibri" w:hAnsi="Calibri" w:cs="Calibri"/>
          <w:sz w:val="24"/>
          <w:szCs w:val="24"/>
        </w:rPr>
        <w:t>ον πρώτο δοκιμαστικό σωλήνα, δεν έχει προστεθεί οξυζενέ, το οποίο περιέχει το υπόστρωμα της αντίδρασης, άρα η αντίδραση δεν θα γίνει και δεν θα παρατηρηθούν φυσαλίδες. Στον δεύτερο σωλήνα, το συκώτι είναι βρασμένο. Αυτό σημαίνει ότι όλες οι πρωτεΐνες και κ</w:t>
      </w:r>
      <w:r>
        <w:rPr>
          <w:rFonts w:ascii="Calibri" w:eastAsia="Calibri" w:hAnsi="Calibri" w:cs="Calibri"/>
          <w:sz w:val="24"/>
          <w:szCs w:val="24"/>
        </w:rPr>
        <w:t xml:space="preserve">ατ’ επέκταση τα ένζυμα (επομένως και η </w:t>
      </w:r>
      <w:proofErr w:type="spellStart"/>
      <w:r>
        <w:rPr>
          <w:rFonts w:ascii="Calibri" w:eastAsia="Calibri" w:hAnsi="Calibri" w:cs="Calibri"/>
          <w:sz w:val="24"/>
          <w:szCs w:val="24"/>
        </w:rPr>
        <w:t>καταλάση</w:t>
      </w:r>
      <w:proofErr w:type="spellEnd"/>
      <w:r>
        <w:rPr>
          <w:rFonts w:ascii="Calibri" w:eastAsia="Calibri" w:hAnsi="Calibri" w:cs="Calibri"/>
          <w:sz w:val="24"/>
          <w:szCs w:val="24"/>
        </w:rPr>
        <w:t>) στα κύτταρα του συκωτιού έχουν υποστεί μετουσίωση και δεν λειτουργούν. Συνεπώς, επίσης δεν θα παρατηρηθούν φυσαλίδες. Στον τρίτο σωλήνα, υπάρχουν όλα τα απαραίτητα συστατικά για την πραγματοποίηση της αντίδρ</w:t>
      </w:r>
      <w:r>
        <w:rPr>
          <w:rFonts w:ascii="Calibri" w:eastAsia="Calibri" w:hAnsi="Calibri" w:cs="Calibri"/>
          <w:sz w:val="24"/>
          <w:szCs w:val="24"/>
        </w:rPr>
        <w:t>ασης. Το ένζυμο θα είναι λειτουργικό στους 30</w:t>
      </w:r>
      <w:r>
        <w:rPr>
          <w:rFonts w:ascii="Calibri" w:eastAsia="Calibri" w:hAnsi="Calibri" w:cs="Calibri"/>
          <w:sz w:val="24"/>
          <w:szCs w:val="24"/>
          <w:vertAlign w:val="superscript"/>
        </w:rPr>
        <w:t>ο</w:t>
      </w:r>
      <w:r>
        <w:rPr>
          <w:rFonts w:ascii="Calibri" w:eastAsia="Calibri" w:hAnsi="Calibri" w:cs="Calibri"/>
          <w:sz w:val="24"/>
          <w:szCs w:val="24"/>
        </w:rPr>
        <w:t>C</w:t>
      </w:r>
      <w:r>
        <w:rPr>
          <w:rFonts w:ascii="Calibri" w:eastAsia="Calibri" w:hAnsi="Calibri" w:cs="Calibri"/>
          <w:b/>
          <w:sz w:val="24"/>
          <w:szCs w:val="24"/>
        </w:rPr>
        <w:t xml:space="preserve"> </w:t>
      </w:r>
      <w:r>
        <w:rPr>
          <w:rFonts w:ascii="Calibri" w:eastAsia="Calibri" w:hAnsi="Calibri" w:cs="Calibri"/>
          <w:sz w:val="24"/>
          <w:szCs w:val="24"/>
        </w:rPr>
        <w:t xml:space="preserve">με βάση την εκφώνηση, άρα, θα σχηματιστούν φυσαλίδες.                </w:t>
      </w:r>
    </w:p>
    <w:p w:rsidR="00672E3D" w:rsidRDefault="00672E3D">
      <w:pPr>
        <w:spacing w:line="360" w:lineRule="auto"/>
        <w:jc w:val="both"/>
        <w:rPr>
          <w:rFonts w:ascii="Calibri" w:eastAsia="Calibri" w:hAnsi="Calibri" w:cs="Calibri"/>
          <w:sz w:val="24"/>
          <w:szCs w:val="24"/>
        </w:rPr>
      </w:pPr>
    </w:p>
    <w:p w:rsidR="00672E3D" w:rsidRDefault="00F66DFA">
      <w:pPr>
        <w:spacing w:line="360" w:lineRule="auto"/>
        <w:jc w:val="both"/>
        <w:rPr>
          <w:rFonts w:ascii="Calibri" w:eastAsia="Calibri" w:hAnsi="Calibri" w:cs="Calibri"/>
          <w:sz w:val="24"/>
          <w:szCs w:val="24"/>
        </w:rPr>
      </w:pPr>
      <w:r>
        <w:rPr>
          <w:rFonts w:ascii="Calibri" w:eastAsia="Calibri" w:hAnsi="Calibri" w:cs="Calibri"/>
          <w:b/>
          <w:sz w:val="24"/>
          <w:szCs w:val="24"/>
        </w:rPr>
        <w:t>4.2</w:t>
      </w:r>
    </w:p>
    <w:p w:rsidR="00672E3D" w:rsidRDefault="00F66DFA">
      <w:pPr>
        <w:spacing w:line="360" w:lineRule="auto"/>
        <w:jc w:val="both"/>
        <w:rPr>
          <w:rFonts w:ascii="Calibri" w:eastAsia="Calibri" w:hAnsi="Calibri" w:cs="Calibri"/>
          <w:sz w:val="24"/>
          <w:szCs w:val="24"/>
        </w:rPr>
      </w:pPr>
      <w:r>
        <w:rPr>
          <w:rFonts w:ascii="Calibri" w:eastAsia="Calibri" w:hAnsi="Calibri" w:cs="Calibri"/>
          <w:sz w:val="24"/>
          <w:szCs w:val="24"/>
        </w:rPr>
        <w:t>α. Η διασταύρωση θα είναι:</w:t>
      </w:r>
    </w:p>
    <w:p w:rsidR="00672E3D" w:rsidRDefault="00F66DFA">
      <w:pPr>
        <w:spacing w:line="360" w:lineRule="auto"/>
        <w:ind w:left="720" w:firstLine="720"/>
        <w:jc w:val="both"/>
        <w:rPr>
          <w:rFonts w:ascii="Calibri" w:eastAsia="Calibri" w:hAnsi="Calibri" w:cs="Calibri"/>
          <w:sz w:val="24"/>
          <w:szCs w:val="24"/>
        </w:rPr>
      </w:pPr>
      <w:r>
        <w:rPr>
          <w:rFonts w:ascii="Calibri" w:eastAsia="Calibri" w:hAnsi="Calibri" w:cs="Calibri"/>
          <w:sz w:val="24"/>
          <w:szCs w:val="24"/>
        </w:rPr>
        <w:t xml:space="preserve">P:           </w:t>
      </w:r>
      <w:proofErr w:type="spellStart"/>
      <w:r>
        <w:rPr>
          <w:rFonts w:ascii="Calibri" w:eastAsia="Calibri" w:hAnsi="Calibri" w:cs="Calibri"/>
          <w:sz w:val="24"/>
          <w:szCs w:val="24"/>
        </w:rPr>
        <w:t>ΑαΔδ</w:t>
      </w:r>
      <w:proofErr w:type="spellEnd"/>
      <w:r>
        <w:rPr>
          <w:rFonts w:ascii="Calibri" w:eastAsia="Calibri" w:hAnsi="Calibri" w:cs="Calibri"/>
          <w:sz w:val="24"/>
          <w:szCs w:val="24"/>
        </w:rPr>
        <w:t xml:space="preserve">  x  </w:t>
      </w:r>
      <w:proofErr w:type="spellStart"/>
      <w:r>
        <w:rPr>
          <w:rFonts w:ascii="Calibri" w:eastAsia="Calibri" w:hAnsi="Calibri" w:cs="Calibri"/>
          <w:sz w:val="24"/>
          <w:szCs w:val="24"/>
        </w:rPr>
        <w:t>ΑαΔδ</w:t>
      </w:r>
      <w:proofErr w:type="spellEnd"/>
    </w:p>
    <w:p w:rsidR="00672E3D" w:rsidRDefault="00F66DFA">
      <w:pPr>
        <w:spacing w:line="360" w:lineRule="auto"/>
        <w:ind w:firstLine="720"/>
        <w:jc w:val="both"/>
        <w:rPr>
          <w:rFonts w:ascii="Calibri" w:eastAsia="Calibri" w:hAnsi="Calibri" w:cs="Calibri"/>
          <w:sz w:val="24"/>
          <w:szCs w:val="24"/>
        </w:rPr>
      </w:pPr>
      <w:r>
        <w:rPr>
          <w:rFonts w:ascii="Calibri" w:eastAsia="Calibri" w:hAnsi="Calibri" w:cs="Calibri"/>
          <w:sz w:val="24"/>
          <w:szCs w:val="24"/>
        </w:rPr>
        <w:t xml:space="preserve">γαμέτες: </w:t>
      </w:r>
      <w:proofErr w:type="spellStart"/>
      <w:r>
        <w:rPr>
          <w:rFonts w:ascii="Calibri" w:eastAsia="Calibri" w:hAnsi="Calibri" w:cs="Calibri"/>
          <w:sz w:val="24"/>
          <w:szCs w:val="24"/>
        </w:rPr>
        <w:t>ΑΔ,Αδ,αΔ,αδ</w:t>
      </w:r>
      <w:proofErr w:type="spellEnd"/>
      <w:r>
        <w:rPr>
          <w:rFonts w:ascii="Calibri" w:eastAsia="Calibri" w:hAnsi="Calibri" w:cs="Calibri"/>
          <w:sz w:val="24"/>
          <w:szCs w:val="24"/>
        </w:rPr>
        <w:t xml:space="preserve"> / ΑΔ, </w:t>
      </w:r>
      <w:proofErr w:type="spellStart"/>
      <w:r>
        <w:rPr>
          <w:rFonts w:ascii="Calibri" w:eastAsia="Calibri" w:hAnsi="Calibri" w:cs="Calibri"/>
          <w:sz w:val="24"/>
          <w:szCs w:val="24"/>
        </w:rPr>
        <w:t>Αδ,αΔ</w:t>
      </w:r>
      <w:proofErr w:type="spellEnd"/>
      <w:r>
        <w:rPr>
          <w:rFonts w:ascii="Calibri" w:eastAsia="Calibri" w:hAnsi="Calibri" w:cs="Calibri"/>
          <w:sz w:val="24"/>
          <w:szCs w:val="24"/>
        </w:rPr>
        <w:t xml:space="preserve">, </w:t>
      </w:r>
      <w:proofErr w:type="spellStart"/>
      <w:r>
        <w:rPr>
          <w:rFonts w:ascii="Calibri" w:eastAsia="Calibri" w:hAnsi="Calibri" w:cs="Calibri"/>
          <w:sz w:val="24"/>
          <w:szCs w:val="24"/>
        </w:rPr>
        <w:t>αδ</w:t>
      </w:r>
      <w:proofErr w:type="spellEnd"/>
    </w:p>
    <w:p w:rsidR="00672E3D" w:rsidRDefault="00F66DFA">
      <w:pPr>
        <w:spacing w:line="360" w:lineRule="auto"/>
        <w:jc w:val="both"/>
        <w:rPr>
          <w:rFonts w:ascii="Calibri" w:eastAsia="Calibri" w:hAnsi="Calibri" w:cs="Calibri"/>
          <w:sz w:val="24"/>
          <w:szCs w:val="24"/>
        </w:rPr>
      </w:pPr>
      <w:r>
        <w:rPr>
          <w:rFonts w:ascii="Calibri" w:eastAsia="Calibri" w:hAnsi="Calibri" w:cs="Calibri"/>
          <w:sz w:val="24"/>
          <w:szCs w:val="24"/>
        </w:rPr>
        <w:t xml:space="preserve">F1: </w:t>
      </w:r>
    </w:p>
    <w:tbl>
      <w:tblPr>
        <w:tblStyle w:val="a5"/>
        <w:tblW w:w="4252" w:type="dxa"/>
        <w:tblInd w:w="14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850"/>
        <w:gridCol w:w="993"/>
        <w:gridCol w:w="992"/>
        <w:gridCol w:w="850"/>
      </w:tblGrid>
      <w:tr w:rsidR="00672E3D">
        <w:tc>
          <w:tcPr>
            <w:tcW w:w="567" w:type="dxa"/>
            <w:vAlign w:val="center"/>
          </w:tcPr>
          <w:p w:rsidR="00672E3D" w:rsidRDefault="00672E3D">
            <w:pPr>
              <w:spacing w:line="360" w:lineRule="auto"/>
              <w:jc w:val="both"/>
              <w:rPr>
                <w:rFonts w:ascii="Calibri" w:eastAsia="Calibri" w:hAnsi="Calibri" w:cs="Calibri"/>
                <w:sz w:val="24"/>
                <w:szCs w:val="24"/>
              </w:rPr>
            </w:pPr>
          </w:p>
        </w:tc>
        <w:tc>
          <w:tcPr>
            <w:tcW w:w="850" w:type="dxa"/>
            <w:vAlign w:val="bottom"/>
          </w:tcPr>
          <w:p w:rsidR="00672E3D" w:rsidRDefault="00F66DFA">
            <w:pPr>
              <w:spacing w:line="360" w:lineRule="auto"/>
              <w:rPr>
                <w:rFonts w:ascii="Calibri" w:eastAsia="Calibri" w:hAnsi="Calibri" w:cs="Calibri"/>
                <w:b/>
                <w:sz w:val="24"/>
                <w:szCs w:val="24"/>
              </w:rPr>
            </w:pPr>
            <w:r>
              <w:rPr>
                <w:rFonts w:ascii="Calibri" w:eastAsia="Calibri" w:hAnsi="Calibri" w:cs="Calibri"/>
                <w:b/>
                <w:sz w:val="24"/>
                <w:szCs w:val="24"/>
              </w:rPr>
              <w:t>ΑΔ</w:t>
            </w:r>
          </w:p>
        </w:tc>
        <w:tc>
          <w:tcPr>
            <w:tcW w:w="993" w:type="dxa"/>
            <w:vAlign w:val="bottom"/>
          </w:tcPr>
          <w:p w:rsidR="00672E3D" w:rsidRDefault="00F66DFA">
            <w:pPr>
              <w:spacing w:line="360" w:lineRule="auto"/>
              <w:rPr>
                <w:rFonts w:ascii="Calibri" w:eastAsia="Calibri" w:hAnsi="Calibri" w:cs="Calibri"/>
                <w:b/>
                <w:sz w:val="24"/>
                <w:szCs w:val="24"/>
              </w:rPr>
            </w:pPr>
            <w:proofErr w:type="spellStart"/>
            <w:r>
              <w:rPr>
                <w:rFonts w:ascii="Calibri" w:eastAsia="Calibri" w:hAnsi="Calibri" w:cs="Calibri"/>
                <w:b/>
                <w:sz w:val="24"/>
                <w:szCs w:val="24"/>
              </w:rPr>
              <w:t>Αδ</w:t>
            </w:r>
            <w:proofErr w:type="spellEnd"/>
          </w:p>
        </w:tc>
        <w:tc>
          <w:tcPr>
            <w:tcW w:w="992" w:type="dxa"/>
            <w:vAlign w:val="bottom"/>
          </w:tcPr>
          <w:p w:rsidR="00672E3D" w:rsidRDefault="00F66DFA">
            <w:pPr>
              <w:spacing w:line="360" w:lineRule="auto"/>
              <w:rPr>
                <w:rFonts w:ascii="Calibri" w:eastAsia="Calibri" w:hAnsi="Calibri" w:cs="Calibri"/>
                <w:b/>
                <w:sz w:val="24"/>
                <w:szCs w:val="24"/>
              </w:rPr>
            </w:pPr>
            <w:proofErr w:type="spellStart"/>
            <w:r>
              <w:rPr>
                <w:rFonts w:ascii="Calibri" w:eastAsia="Calibri" w:hAnsi="Calibri" w:cs="Calibri"/>
                <w:b/>
                <w:sz w:val="24"/>
                <w:szCs w:val="24"/>
              </w:rPr>
              <w:t>αΔ</w:t>
            </w:r>
            <w:proofErr w:type="spellEnd"/>
          </w:p>
        </w:tc>
        <w:tc>
          <w:tcPr>
            <w:tcW w:w="850" w:type="dxa"/>
            <w:vAlign w:val="bottom"/>
          </w:tcPr>
          <w:p w:rsidR="00672E3D" w:rsidRDefault="00F66DFA">
            <w:pPr>
              <w:spacing w:line="360" w:lineRule="auto"/>
              <w:rPr>
                <w:rFonts w:ascii="Calibri" w:eastAsia="Calibri" w:hAnsi="Calibri" w:cs="Calibri"/>
                <w:b/>
                <w:sz w:val="24"/>
                <w:szCs w:val="24"/>
              </w:rPr>
            </w:pPr>
            <w:proofErr w:type="spellStart"/>
            <w:r>
              <w:rPr>
                <w:rFonts w:ascii="Calibri" w:eastAsia="Calibri" w:hAnsi="Calibri" w:cs="Calibri"/>
                <w:b/>
                <w:sz w:val="24"/>
                <w:szCs w:val="24"/>
              </w:rPr>
              <w:t>αδ</w:t>
            </w:r>
            <w:proofErr w:type="spellEnd"/>
          </w:p>
        </w:tc>
      </w:tr>
      <w:tr w:rsidR="00672E3D">
        <w:tc>
          <w:tcPr>
            <w:tcW w:w="567" w:type="dxa"/>
            <w:vAlign w:val="center"/>
          </w:tcPr>
          <w:p w:rsidR="00672E3D" w:rsidRDefault="00F66DFA">
            <w:pPr>
              <w:spacing w:line="360" w:lineRule="auto"/>
              <w:jc w:val="both"/>
              <w:rPr>
                <w:rFonts w:ascii="Calibri" w:eastAsia="Calibri" w:hAnsi="Calibri" w:cs="Calibri"/>
                <w:b/>
                <w:sz w:val="24"/>
                <w:szCs w:val="24"/>
              </w:rPr>
            </w:pPr>
            <w:r>
              <w:rPr>
                <w:rFonts w:ascii="Calibri" w:eastAsia="Calibri" w:hAnsi="Calibri" w:cs="Calibri"/>
                <w:b/>
                <w:sz w:val="24"/>
                <w:szCs w:val="24"/>
              </w:rPr>
              <w:t>ΑΔ</w:t>
            </w:r>
          </w:p>
        </w:tc>
        <w:tc>
          <w:tcPr>
            <w:tcW w:w="850" w:type="dxa"/>
          </w:tcPr>
          <w:p w:rsidR="00672E3D" w:rsidRDefault="00F66DFA">
            <w:pPr>
              <w:spacing w:line="360" w:lineRule="auto"/>
              <w:jc w:val="both"/>
              <w:rPr>
                <w:rFonts w:ascii="Calibri" w:eastAsia="Calibri" w:hAnsi="Calibri" w:cs="Calibri"/>
                <w:sz w:val="24"/>
                <w:szCs w:val="24"/>
              </w:rPr>
            </w:pPr>
            <w:r>
              <w:rPr>
                <w:rFonts w:ascii="Calibri" w:eastAsia="Calibri" w:hAnsi="Calibri" w:cs="Calibri"/>
                <w:sz w:val="24"/>
                <w:szCs w:val="24"/>
              </w:rPr>
              <w:t>ΑΑΔΔ</w:t>
            </w:r>
          </w:p>
        </w:tc>
        <w:tc>
          <w:tcPr>
            <w:tcW w:w="993" w:type="dxa"/>
          </w:tcPr>
          <w:p w:rsidR="00672E3D" w:rsidRDefault="00F66DFA">
            <w:pPr>
              <w:spacing w:line="360" w:lineRule="auto"/>
              <w:jc w:val="both"/>
              <w:rPr>
                <w:rFonts w:ascii="Calibri" w:eastAsia="Calibri" w:hAnsi="Calibri" w:cs="Calibri"/>
                <w:sz w:val="24"/>
                <w:szCs w:val="24"/>
              </w:rPr>
            </w:pPr>
            <w:proofErr w:type="spellStart"/>
            <w:r>
              <w:rPr>
                <w:rFonts w:ascii="Calibri" w:eastAsia="Calibri" w:hAnsi="Calibri" w:cs="Calibri"/>
                <w:sz w:val="24"/>
                <w:szCs w:val="24"/>
              </w:rPr>
              <w:t>ΑΑΔδ</w:t>
            </w:r>
            <w:proofErr w:type="spellEnd"/>
          </w:p>
        </w:tc>
        <w:tc>
          <w:tcPr>
            <w:tcW w:w="992" w:type="dxa"/>
          </w:tcPr>
          <w:p w:rsidR="00672E3D" w:rsidRDefault="00F66DFA">
            <w:pPr>
              <w:spacing w:line="360" w:lineRule="auto"/>
              <w:jc w:val="both"/>
              <w:rPr>
                <w:rFonts w:ascii="Calibri" w:eastAsia="Calibri" w:hAnsi="Calibri" w:cs="Calibri"/>
                <w:sz w:val="24"/>
                <w:szCs w:val="24"/>
              </w:rPr>
            </w:pPr>
            <w:proofErr w:type="spellStart"/>
            <w:r>
              <w:rPr>
                <w:rFonts w:ascii="Calibri" w:eastAsia="Calibri" w:hAnsi="Calibri" w:cs="Calibri"/>
                <w:sz w:val="24"/>
                <w:szCs w:val="24"/>
              </w:rPr>
              <w:t>ΑαΔΔ</w:t>
            </w:r>
            <w:proofErr w:type="spellEnd"/>
          </w:p>
        </w:tc>
        <w:tc>
          <w:tcPr>
            <w:tcW w:w="850" w:type="dxa"/>
          </w:tcPr>
          <w:p w:rsidR="00672E3D" w:rsidRDefault="00F66DFA">
            <w:pPr>
              <w:spacing w:line="360" w:lineRule="auto"/>
              <w:jc w:val="both"/>
              <w:rPr>
                <w:rFonts w:ascii="Calibri" w:eastAsia="Calibri" w:hAnsi="Calibri" w:cs="Calibri"/>
                <w:sz w:val="24"/>
                <w:szCs w:val="24"/>
              </w:rPr>
            </w:pPr>
            <w:proofErr w:type="spellStart"/>
            <w:r>
              <w:rPr>
                <w:rFonts w:ascii="Calibri" w:eastAsia="Calibri" w:hAnsi="Calibri" w:cs="Calibri"/>
                <w:sz w:val="24"/>
                <w:szCs w:val="24"/>
              </w:rPr>
              <w:t>ΑαΔδ</w:t>
            </w:r>
            <w:proofErr w:type="spellEnd"/>
          </w:p>
        </w:tc>
      </w:tr>
      <w:tr w:rsidR="00672E3D">
        <w:tc>
          <w:tcPr>
            <w:tcW w:w="567" w:type="dxa"/>
            <w:vAlign w:val="center"/>
          </w:tcPr>
          <w:p w:rsidR="00672E3D" w:rsidRDefault="00F66DFA">
            <w:pPr>
              <w:spacing w:line="360" w:lineRule="auto"/>
              <w:jc w:val="both"/>
              <w:rPr>
                <w:rFonts w:ascii="Calibri" w:eastAsia="Calibri" w:hAnsi="Calibri" w:cs="Calibri"/>
                <w:b/>
                <w:sz w:val="24"/>
                <w:szCs w:val="24"/>
              </w:rPr>
            </w:pPr>
            <w:proofErr w:type="spellStart"/>
            <w:r>
              <w:rPr>
                <w:rFonts w:ascii="Calibri" w:eastAsia="Calibri" w:hAnsi="Calibri" w:cs="Calibri"/>
                <w:b/>
                <w:sz w:val="24"/>
                <w:szCs w:val="24"/>
              </w:rPr>
              <w:t>Αδ</w:t>
            </w:r>
            <w:proofErr w:type="spellEnd"/>
          </w:p>
        </w:tc>
        <w:tc>
          <w:tcPr>
            <w:tcW w:w="850" w:type="dxa"/>
          </w:tcPr>
          <w:p w:rsidR="00672E3D" w:rsidRDefault="00F66DFA">
            <w:pPr>
              <w:spacing w:line="360" w:lineRule="auto"/>
              <w:jc w:val="both"/>
              <w:rPr>
                <w:rFonts w:ascii="Calibri" w:eastAsia="Calibri" w:hAnsi="Calibri" w:cs="Calibri"/>
                <w:sz w:val="24"/>
                <w:szCs w:val="24"/>
              </w:rPr>
            </w:pPr>
            <w:proofErr w:type="spellStart"/>
            <w:r>
              <w:rPr>
                <w:rFonts w:ascii="Calibri" w:eastAsia="Calibri" w:hAnsi="Calibri" w:cs="Calibri"/>
                <w:sz w:val="24"/>
                <w:szCs w:val="24"/>
              </w:rPr>
              <w:t>ΑΑΔδ</w:t>
            </w:r>
            <w:proofErr w:type="spellEnd"/>
          </w:p>
        </w:tc>
        <w:tc>
          <w:tcPr>
            <w:tcW w:w="993" w:type="dxa"/>
          </w:tcPr>
          <w:p w:rsidR="00672E3D" w:rsidRDefault="00F66DFA">
            <w:pPr>
              <w:spacing w:line="360" w:lineRule="auto"/>
              <w:jc w:val="both"/>
              <w:rPr>
                <w:rFonts w:ascii="Calibri" w:eastAsia="Calibri" w:hAnsi="Calibri" w:cs="Calibri"/>
                <w:sz w:val="24"/>
                <w:szCs w:val="24"/>
              </w:rPr>
            </w:pPr>
            <w:proofErr w:type="spellStart"/>
            <w:r>
              <w:rPr>
                <w:rFonts w:ascii="Calibri" w:eastAsia="Calibri" w:hAnsi="Calibri" w:cs="Calibri"/>
                <w:sz w:val="24"/>
                <w:szCs w:val="24"/>
              </w:rPr>
              <w:t>ΑΑδδ</w:t>
            </w:r>
            <w:proofErr w:type="spellEnd"/>
          </w:p>
        </w:tc>
        <w:tc>
          <w:tcPr>
            <w:tcW w:w="992" w:type="dxa"/>
          </w:tcPr>
          <w:p w:rsidR="00672E3D" w:rsidRDefault="00F66DFA">
            <w:pPr>
              <w:spacing w:line="360" w:lineRule="auto"/>
              <w:jc w:val="both"/>
              <w:rPr>
                <w:rFonts w:ascii="Calibri" w:eastAsia="Calibri" w:hAnsi="Calibri" w:cs="Calibri"/>
                <w:sz w:val="24"/>
                <w:szCs w:val="24"/>
              </w:rPr>
            </w:pPr>
            <w:proofErr w:type="spellStart"/>
            <w:r>
              <w:rPr>
                <w:rFonts w:ascii="Calibri" w:eastAsia="Calibri" w:hAnsi="Calibri" w:cs="Calibri"/>
                <w:sz w:val="24"/>
                <w:szCs w:val="24"/>
              </w:rPr>
              <w:t>ΑαΔδ</w:t>
            </w:r>
            <w:proofErr w:type="spellEnd"/>
          </w:p>
        </w:tc>
        <w:tc>
          <w:tcPr>
            <w:tcW w:w="850" w:type="dxa"/>
          </w:tcPr>
          <w:p w:rsidR="00672E3D" w:rsidRDefault="00F66DFA">
            <w:pPr>
              <w:spacing w:line="360" w:lineRule="auto"/>
              <w:jc w:val="both"/>
              <w:rPr>
                <w:rFonts w:ascii="Calibri" w:eastAsia="Calibri" w:hAnsi="Calibri" w:cs="Calibri"/>
                <w:sz w:val="24"/>
                <w:szCs w:val="24"/>
              </w:rPr>
            </w:pPr>
            <w:proofErr w:type="spellStart"/>
            <w:r>
              <w:rPr>
                <w:rFonts w:ascii="Calibri" w:eastAsia="Calibri" w:hAnsi="Calibri" w:cs="Calibri"/>
                <w:sz w:val="24"/>
                <w:szCs w:val="24"/>
              </w:rPr>
              <w:t>Ααδδ</w:t>
            </w:r>
            <w:proofErr w:type="spellEnd"/>
          </w:p>
        </w:tc>
      </w:tr>
      <w:tr w:rsidR="00672E3D">
        <w:tc>
          <w:tcPr>
            <w:tcW w:w="567" w:type="dxa"/>
            <w:vAlign w:val="center"/>
          </w:tcPr>
          <w:p w:rsidR="00672E3D" w:rsidRDefault="00F66DFA">
            <w:pPr>
              <w:spacing w:line="360" w:lineRule="auto"/>
              <w:jc w:val="both"/>
              <w:rPr>
                <w:rFonts w:ascii="Calibri" w:eastAsia="Calibri" w:hAnsi="Calibri" w:cs="Calibri"/>
                <w:b/>
                <w:sz w:val="24"/>
                <w:szCs w:val="24"/>
              </w:rPr>
            </w:pPr>
            <w:proofErr w:type="spellStart"/>
            <w:r>
              <w:rPr>
                <w:rFonts w:ascii="Calibri" w:eastAsia="Calibri" w:hAnsi="Calibri" w:cs="Calibri"/>
                <w:b/>
                <w:sz w:val="24"/>
                <w:szCs w:val="24"/>
              </w:rPr>
              <w:t>αΔ</w:t>
            </w:r>
            <w:proofErr w:type="spellEnd"/>
          </w:p>
        </w:tc>
        <w:tc>
          <w:tcPr>
            <w:tcW w:w="850" w:type="dxa"/>
          </w:tcPr>
          <w:p w:rsidR="00672E3D" w:rsidRDefault="00F66DFA">
            <w:pPr>
              <w:spacing w:line="360" w:lineRule="auto"/>
              <w:jc w:val="both"/>
              <w:rPr>
                <w:rFonts w:ascii="Calibri" w:eastAsia="Calibri" w:hAnsi="Calibri" w:cs="Calibri"/>
                <w:sz w:val="24"/>
                <w:szCs w:val="24"/>
              </w:rPr>
            </w:pPr>
            <w:proofErr w:type="spellStart"/>
            <w:r>
              <w:rPr>
                <w:rFonts w:ascii="Calibri" w:eastAsia="Calibri" w:hAnsi="Calibri" w:cs="Calibri"/>
                <w:sz w:val="24"/>
                <w:szCs w:val="24"/>
              </w:rPr>
              <w:t>ΑαΔΔ</w:t>
            </w:r>
            <w:proofErr w:type="spellEnd"/>
          </w:p>
        </w:tc>
        <w:tc>
          <w:tcPr>
            <w:tcW w:w="993" w:type="dxa"/>
          </w:tcPr>
          <w:p w:rsidR="00672E3D" w:rsidRDefault="00F66DFA">
            <w:pPr>
              <w:spacing w:line="360" w:lineRule="auto"/>
              <w:jc w:val="both"/>
              <w:rPr>
                <w:rFonts w:ascii="Calibri" w:eastAsia="Calibri" w:hAnsi="Calibri" w:cs="Calibri"/>
                <w:sz w:val="24"/>
                <w:szCs w:val="24"/>
              </w:rPr>
            </w:pPr>
            <w:proofErr w:type="spellStart"/>
            <w:r>
              <w:rPr>
                <w:rFonts w:ascii="Calibri" w:eastAsia="Calibri" w:hAnsi="Calibri" w:cs="Calibri"/>
                <w:sz w:val="24"/>
                <w:szCs w:val="24"/>
              </w:rPr>
              <w:t>ΑαΔδ</w:t>
            </w:r>
            <w:proofErr w:type="spellEnd"/>
          </w:p>
        </w:tc>
        <w:tc>
          <w:tcPr>
            <w:tcW w:w="992" w:type="dxa"/>
          </w:tcPr>
          <w:p w:rsidR="00672E3D" w:rsidRDefault="00F66DFA">
            <w:pPr>
              <w:spacing w:line="360" w:lineRule="auto"/>
              <w:jc w:val="both"/>
              <w:rPr>
                <w:rFonts w:ascii="Calibri" w:eastAsia="Calibri" w:hAnsi="Calibri" w:cs="Calibri"/>
                <w:sz w:val="24"/>
                <w:szCs w:val="24"/>
              </w:rPr>
            </w:pPr>
            <w:proofErr w:type="spellStart"/>
            <w:r>
              <w:rPr>
                <w:rFonts w:ascii="Calibri" w:eastAsia="Calibri" w:hAnsi="Calibri" w:cs="Calibri"/>
                <w:sz w:val="24"/>
                <w:szCs w:val="24"/>
              </w:rPr>
              <w:t>ααΔΔ</w:t>
            </w:r>
            <w:proofErr w:type="spellEnd"/>
          </w:p>
        </w:tc>
        <w:tc>
          <w:tcPr>
            <w:tcW w:w="850" w:type="dxa"/>
          </w:tcPr>
          <w:p w:rsidR="00672E3D" w:rsidRDefault="00F66DFA">
            <w:pPr>
              <w:spacing w:line="360" w:lineRule="auto"/>
              <w:jc w:val="both"/>
              <w:rPr>
                <w:rFonts w:ascii="Calibri" w:eastAsia="Calibri" w:hAnsi="Calibri" w:cs="Calibri"/>
                <w:sz w:val="24"/>
                <w:szCs w:val="24"/>
              </w:rPr>
            </w:pPr>
            <w:proofErr w:type="spellStart"/>
            <w:r>
              <w:rPr>
                <w:rFonts w:ascii="Calibri" w:eastAsia="Calibri" w:hAnsi="Calibri" w:cs="Calibri"/>
                <w:sz w:val="24"/>
                <w:szCs w:val="24"/>
              </w:rPr>
              <w:t>ααΔδ</w:t>
            </w:r>
            <w:proofErr w:type="spellEnd"/>
          </w:p>
        </w:tc>
      </w:tr>
      <w:tr w:rsidR="00672E3D">
        <w:tc>
          <w:tcPr>
            <w:tcW w:w="567" w:type="dxa"/>
            <w:vAlign w:val="center"/>
          </w:tcPr>
          <w:p w:rsidR="00672E3D" w:rsidRDefault="00F66DFA">
            <w:pPr>
              <w:spacing w:line="360" w:lineRule="auto"/>
              <w:jc w:val="both"/>
              <w:rPr>
                <w:rFonts w:ascii="Calibri" w:eastAsia="Calibri" w:hAnsi="Calibri" w:cs="Calibri"/>
                <w:b/>
                <w:sz w:val="24"/>
                <w:szCs w:val="24"/>
              </w:rPr>
            </w:pPr>
            <w:proofErr w:type="spellStart"/>
            <w:r>
              <w:rPr>
                <w:rFonts w:ascii="Calibri" w:eastAsia="Calibri" w:hAnsi="Calibri" w:cs="Calibri"/>
                <w:b/>
                <w:sz w:val="24"/>
                <w:szCs w:val="24"/>
              </w:rPr>
              <w:t>αδ</w:t>
            </w:r>
            <w:proofErr w:type="spellEnd"/>
          </w:p>
        </w:tc>
        <w:tc>
          <w:tcPr>
            <w:tcW w:w="850" w:type="dxa"/>
          </w:tcPr>
          <w:p w:rsidR="00672E3D" w:rsidRDefault="00F66DFA">
            <w:pPr>
              <w:spacing w:line="360" w:lineRule="auto"/>
              <w:jc w:val="both"/>
              <w:rPr>
                <w:rFonts w:ascii="Calibri" w:eastAsia="Calibri" w:hAnsi="Calibri" w:cs="Calibri"/>
                <w:sz w:val="24"/>
                <w:szCs w:val="24"/>
              </w:rPr>
            </w:pPr>
            <w:proofErr w:type="spellStart"/>
            <w:r>
              <w:rPr>
                <w:rFonts w:ascii="Calibri" w:eastAsia="Calibri" w:hAnsi="Calibri" w:cs="Calibri"/>
                <w:sz w:val="24"/>
                <w:szCs w:val="24"/>
              </w:rPr>
              <w:t>ΑαΔδ</w:t>
            </w:r>
            <w:proofErr w:type="spellEnd"/>
          </w:p>
        </w:tc>
        <w:tc>
          <w:tcPr>
            <w:tcW w:w="993" w:type="dxa"/>
          </w:tcPr>
          <w:p w:rsidR="00672E3D" w:rsidRDefault="00F66DFA">
            <w:pPr>
              <w:spacing w:line="360" w:lineRule="auto"/>
              <w:jc w:val="both"/>
              <w:rPr>
                <w:rFonts w:ascii="Calibri" w:eastAsia="Calibri" w:hAnsi="Calibri" w:cs="Calibri"/>
                <w:sz w:val="24"/>
                <w:szCs w:val="24"/>
              </w:rPr>
            </w:pPr>
            <w:proofErr w:type="spellStart"/>
            <w:r>
              <w:rPr>
                <w:rFonts w:ascii="Calibri" w:eastAsia="Calibri" w:hAnsi="Calibri" w:cs="Calibri"/>
                <w:sz w:val="24"/>
                <w:szCs w:val="24"/>
              </w:rPr>
              <w:t>Ααδδ</w:t>
            </w:r>
            <w:proofErr w:type="spellEnd"/>
          </w:p>
        </w:tc>
        <w:tc>
          <w:tcPr>
            <w:tcW w:w="992" w:type="dxa"/>
          </w:tcPr>
          <w:p w:rsidR="00672E3D" w:rsidRDefault="00F66DFA">
            <w:pPr>
              <w:spacing w:line="360" w:lineRule="auto"/>
              <w:jc w:val="both"/>
              <w:rPr>
                <w:rFonts w:ascii="Calibri" w:eastAsia="Calibri" w:hAnsi="Calibri" w:cs="Calibri"/>
                <w:sz w:val="24"/>
                <w:szCs w:val="24"/>
              </w:rPr>
            </w:pPr>
            <w:proofErr w:type="spellStart"/>
            <w:r>
              <w:rPr>
                <w:rFonts w:ascii="Calibri" w:eastAsia="Calibri" w:hAnsi="Calibri" w:cs="Calibri"/>
                <w:sz w:val="24"/>
                <w:szCs w:val="24"/>
              </w:rPr>
              <w:t>ααΔδ</w:t>
            </w:r>
            <w:proofErr w:type="spellEnd"/>
          </w:p>
        </w:tc>
        <w:tc>
          <w:tcPr>
            <w:tcW w:w="850" w:type="dxa"/>
          </w:tcPr>
          <w:p w:rsidR="00672E3D" w:rsidRDefault="00F66DFA">
            <w:pPr>
              <w:spacing w:line="360" w:lineRule="auto"/>
              <w:jc w:val="both"/>
              <w:rPr>
                <w:rFonts w:ascii="Calibri" w:eastAsia="Calibri" w:hAnsi="Calibri" w:cs="Calibri"/>
                <w:sz w:val="24"/>
                <w:szCs w:val="24"/>
              </w:rPr>
            </w:pPr>
            <w:proofErr w:type="spellStart"/>
            <w:r>
              <w:rPr>
                <w:rFonts w:ascii="Calibri" w:eastAsia="Calibri" w:hAnsi="Calibri" w:cs="Calibri"/>
                <w:sz w:val="24"/>
                <w:szCs w:val="24"/>
              </w:rPr>
              <w:t>ααδδ</w:t>
            </w:r>
            <w:proofErr w:type="spellEnd"/>
          </w:p>
        </w:tc>
      </w:tr>
    </w:tbl>
    <w:p w:rsidR="00672E3D" w:rsidRDefault="00672E3D">
      <w:pPr>
        <w:spacing w:line="360" w:lineRule="auto"/>
        <w:jc w:val="both"/>
        <w:rPr>
          <w:rFonts w:ascii="Calibri" w:eastAsia="Calibri" w:hAnsi="Calibri" w:cs="Calibri"/>
          <w:sz w:val="24"/>
          <w:szCs w:val="24"/>
        </w:rPr>
      </w:pPr>
    </w:p>
    <w:p w:rsidR="00672E3D" w:rsidRDefault="00F66DFA">
      <w:pPr>
        <w:spacing w:line="360" w:lineRule="auto"/>
        <w:jc w:val="both"/>
        <w:rPr>
          <w:rFonts w:ascii="Calibri" w:eastAsia="Calibri" w:hAnsi="Calibri" w:cs="Calibri"/>
          <w:sz w:val="24"/>
          <w:szCs w:val="24"/>
        </w:rPr>
      </w:pPr>
      <w:r>
        <w:rPr>
          <w:rFonts w:ascii="Calibri" w:eastAsia="Calibri" w:hAnsi="Calibri" w:cs="Calibri"/>
          <w:sz w:val="24"/>
          <w:szCs w:val="24"/>
        </w:rPr>
        <w:lastRenderedPageBreak/>
        <w:t xml:space="preserve">β. Η μελανίνη παράγεται από τη </w:t>
      </w:r>
      <w:proofErr w:type="spellStart"/>
      <w:r>
        <w:rPr>
          <w:rFonts w:ascii="Calibri" w:eastAsia="Calibri" w:hAnsi="Calibri" w:cs="Calibri"/>
          <w:sz w:val="24"/>
          <w:szCs w:val="24"/>
        </w:rPr>
        <w:t>τυροσίνη</w:t>
      </w:r>
      <w:proofErr w:type="spellEnd"/>
      <w:r>
        <w:rPr>
          <w:rFonts w:ascii="Calibri" w:eastAsia="Calibri" w:hAnsi="Calibri" w:cs="Calibri"/>
          <w:sz w:val="24"/>
          <w:szCs w:val="24"/>
        </w:rPr>
        <w:t xml:space="preserve"> μέσω μιας σειράς αντιδράσεων στις οποίες το προϊόν της μίας αντίδρασης αποτελεί αντιδρών μόριο για την επόμενη αντίδραση. Κάθε στάδιο καταλύεται από συγκεκριμένο ένζυμο και έτσι, για να σχηματιστεί το τελικό προϊόν (</w:t>
      </w:r>
      <w:r>
        <w:rPr>
          <w:rFonts w:ascii="Calibri" w:eastAsia="Calibri" w:hAnsi="Calibri" w:cs="Calibri"/>
          <w:sz w:val="24"/>
          <w:szCs w:val="24"/>
        </w:rPr>
        <w:t xml:space="preserve">μελανίνη) θα πρέπει να είναι λειτουργικά όλα τα ένζυμα που εμπλέκονται σε αυτό το μεταβολικό μονοπάτι. Συνεπώς, μόνο τα άτομα που έχουν γονότυπο ΑΑΔΔ ή </w:t>
      </w:r>
      <w:proofErr w:type="spellStart"/>
      <w:r>
        <w:rPr>
          <w:rFonts w:ascii="Calibri" w:eastAsia="Calibri" w:hAnsi="Calibri" w:cs="Calibri"/>
          <w:sz w:val="24"/>
          <w:szCs w:val="24"/>
        </w:rPr>
        <w:t>ΑαΔΔ</w:t>
      </w:r>
      <w:proofErr w:type="spellEnd"/>
      <w:r>
        <w:rPr>
          <w:rFonts w:ascii="Calibri" w:eastAsia="Calibri" w:hAnsi="Calibri" w:cs="Calibri"/>
          <w:sz w:val="24"/>
          <w:szCs w:val="24"/>
        </w:rPr>
        <w:t xml:space="preserve"> ή </w:t>
      </w:r>
      <w:proofErr w:type="spellStart"/>
      <w:r>
        <w:rPr>
          <w:rFonts w:ascii="Calibri" w:eastAsia="Calibri" w:hAnsi="Calibri" w:cs="Calibri"/>
          <w:sz w:val="24"/>
          <w:szCs w:val="24"/>
        </w:rPr>
        <w:t>ΑΑΔδ</w:t>
      </w:r>
      <w:proofErr w:type="spellEnd"/>
      <w:r>
        <w:rPr>
          <w:rFonts w:ascii="Calibri" w:eastAsia="Calibri" w:hAnsi="Calibri" w:cs="Calibri"/>
          <w:sz w:val="24"/>
          <w:szCs w:val="24"/>
        </w:rPr>
        <w:t xml:space="preserve"> ή </w:t>
      </w:r>
      <w:proofErr w:type="spellStart"/>
      <w:r>
        <w:rPr>
          <w:rFonts w:ascii="Calibri" w:eastAsia="Calibri" w:hAnsi="Calibri" w:cs="Calibri"/>
          <w:sz w:val="24"/>
          <w:szCs w:val="24"/>
        </w:rPr>
        <w:t>ΑαΔδ</w:t>
      </w:r>
      <w:proofErr w:type="spellEnd"/>
      <w:r>
        <w:rPr>
          <w:rFonts w:ascii="Calibri" w:eastAsia="Calibri" w:hAnsi="Calibri" w:cs="Calibri"/>
          <w:sz w:val="24"/>
          <w:szCs w:val="24"/>
        </w:rPr>
        <w:t xml:space="preserve">, δηλαδή φέρουν το επικρατές </w:t>
      </w:r>
      <w:proofErr w:type="spellStart"/>
      <w:r>
        <w:rPr>
          <w:rFonts w:ascii="Calibri" w:eastAsia="Calibri" w:hAnsi="Calibri" w:cs="Calibri"/>
          <w:sz w:val="24"/>
          <w:szCs w:val="24"/>
        </w:rPr>
        <w:t>αλληλόμορφο</w:t>
      </w:r>
      <w:proofErr w:type="spellEnd"/>
      <w:r>
        <w:rPr>
          <w:rFonts w:ascii="Calibri" w:eastAsia="Calibri" w:hAnsi="Calibri" w:cs="Calibri"/>
          <w:sz w:val="24"/>
          <w:szCs w:val="24"/>
        </w:rPr>
        <w:t xml:space="preserve"> και για τα δύο γονίδια τουλάχιστον μία φορά (</w:t>
      </w:r>
      <w:r>
        <w:rPr>
          <w:rFonts w:ascii="Calibri" w:eastAsia="Calibri" w:hAnsi="Calibri" w:cs="Calibri"/>
          <w:sz w:val="24"/>
          <w:szCs w:val="24"/>
        </w:rPr>
        <w:t xml:space="preserve">Α_Δ_), θα έχουν σκούρα άκρα γιατί παράγουν μελανίνη. Τα υπόλοιπα άτομα, που φέρουν στο γονότυπο τους αα ή </w:t>
      </w:r>
      <w:proofErr w:type="spellStart"/>
      <w:r>
        <w:rPr>
          <w:rFonts w:ascii="Calibri" w:eastAsia="Calibri" w:hAnsi="Calibri" w:cs="Calibri"/>
          <w:sz w:val="24"/>
          <w:szCs w:val="24"/>
        </w:rPr>
        <w:t>δδ</w:t>
      </w:r>
      <w:proofErr w:type="spellEnd"/>
      <w:r>
        <w:rPr>
          <w:rFonts w:ascii="Calibri" w:eastAsia="Calibri" w:hAnsi="Calibri" w:cs="Calibri"/>
          <w:sz w:val="24"/>
          <w:szCs w:val="24"/>
        </w:rPr>
        <w:t xml:space="preserve"> ή και τα δύο ζευγάρια των υπολειπόμενων </w:t>
      </w:r>
      <w:proofErr w:type="spellStart"/>
      <w:r>
        <w:rPr>
          <w:rFonts w:ascii="Calibri" w:eastAsia="Calibri" w:hAnsi="Calibri" w:cs="Calibri"/>
          <w:sz w:val="24"/>
          <w:szCs w:val="24"/>
        </w:rPr>
        <w:t>αλληλομόρφων</w:t>
      </w:r>
      <w:proofErr w:type="spellEnd"/>
      <w:r>
        <w:rPr>
          <w:rFonts w:ascii="Calibri" w:eastAsia="Calibri" w:hAnsi="Calibri" w:cs="Calibri"/>
          <w:sz w:val="24"/>
          <w:szCs w:val="24"/>
        </w:rPr>
        <w:t xml:space="preserve">, δεν παράγουν μελανίνη επειδή διακόπτεται το μεταβολικό μονοπάτι, εξαιτίας της μη λειτουργίας </w:t>
      </w:r>
      <w:r>
        <w:rPr>
          <w:rFonts w:ascii="Calibri" w:eastAsia="Calibri" w:hAnsi="Calibri" w:cs="Calibri"/>
          <w:sz w:val="24"/>
          <w:szCs w:val="24"/>
        </w:rPr>
        <w:t xml:space="preserve">του ενός ή/ και των δύο ενζύμων. Άρα, όπως προκύπτει από τον παραπάνω πίνακα, 7/16 άτομα της F1 γενιάς δεν θα έχουν σκούρα άκρα λόγω έλλειψης μελανίνης και θα έχουν έναν από τους ακόλουθους γονότυπους:  </w:t>
      </w:r>
      <w:proofErr w:type="spellStart"/>
      <w:r>
        <w:rPr>
          <w:rFonts w:ascii="Calibri" w:eastAsia="Calibri" w:hAnsi="Calibri" w:cs="Calibri"/>
          <w:sz w:val="24"/>
          <w:szCs w:val="24"/>
        </w:rPr>
        <w:t>ααΔ</w:t>
      </w:r>
      <w:proofErr w:type="spellEnd"/>
      <w:r>
        <w:rPr>
          <w:rFonts w:ascii="Calibri" w:eastAsia="Calibri" w:hAnsi="Calibri" w:cs="Calibri"/>
          <w:sz w:val="24"/>
          <w:szCs w:val="24"/>
        </w:rPr>
        <w:t xml:space="preserve">_ , </w:t>
      </w:r>
      <w:proofErr w:type="spellStart"/>
      <w:r>
        <w:rPr>
          <w:rFonts w:ascii="Calibri" w:eastAsia="Calibri" w:hAnsi="Calibri" w:cs="Calibri"/>
          <w:sz w:val="24"/>
          <w:szCs w:val="24"/>
        </w:rPr>
        <w:t>Α_δδ</w:t>
      </w:r>
      <w:proofErr w:type="spellEnd"/>
      <w:r>
        <w:rPr>
          <w:rFonts w:ascii="Calibri" w:eastAsia="Calibri" w:hAnsi="Calibri" w:cs="Calibri"/>
          <w:sz w:val="24"/>
          <w:szCs w:val="24"/>
        </w:rPr>
        <w:t xml:space="preserve"> ή </w:t>
      </w:r>
      <w:proofErr w:type="spellStart"/>
      <w:r>
        <w:rPr>
          <w:rFonts w:ascii="Calibri" w:eastAsia="Calibri" w:hAnsi="Calibri" w:cs="Calibri"/>
          <w:sz w:val="24"/>
          <w:szCs w:val="24"/>
        </w:rPr>
        <w:t>ααδδ</w:t>
      </w:r>
      <w:proofErr w:type="spellEnd"/>
      <w:r>
        <w:rPr>
          <w:rFonts w:ascii="Calibri" w:eastAsia="Calibri" w:hAnsi="Calibri" w:cs="Calibri"/>
          <w:sz w:val="24"/>
          <w:szCs w:val="24"/>
        </w:rPr>
        <w:t xml:space="preserve">. </w:t>
      </w:r>
    </w:p>
    <w:p w:rsidR="00672E3D" w:rsidRDefault="00F66DFA">
      <w:pPr>
        <w:spacing w:line="360" w:lineRule="auto"/>
        <w:jc w:val="both"/>
        <w:rPr>
          <w:rFonts w:ascii="Calibri" w:eastAsia="Calibri" w:hAnsi="Calibri" w:cs="Calibri"/>
          <w:sz w:val="24"/>
          <w:szCs w:val="24"/>
        </w:rPr>
      </w:pPr>
      <w:bookmarkStart w:id="1" w:name="_gjdgxs" w:colFirst="0" w:colLast="0"/>
      <w:bookmarkEnd w:id="1"/>
      <w:r>
        <w:rPr>
          <w:rFonts w:ascii="Calibri" w:eastAsia="Calibri" w:hAnsi="Calibri" w:cs="Calibri"/>
          <w:sz w:val="24"/>
          <w:szCs w:val="24"/>
        </w:rPr>
        <w:t xml:space="preserve">γ. Θα μπορούσαμε να βρούμε τους </w:t>
      </w:r>
      <w:r>
        <w:rPr>
          <w:rFonts w:ascii="Calibri" w:eastAsia="Calibri" w:hAnsi="Calibri" w:cs="Calibri"/>
          <w:sz w:val="24"/>
          <w:szCs w:val="24"/>
        </w:rPr>
        <w:t xml:space="preserve">γονότυπους των ατόμων αυτών χρησιμοποιώντας μοριακές τεχνικές ανάλυσης της αλληλουχίας των αντίστοιχων γονιδίων (αφού προηγηθεί πολλαπλασιασμός τους με PCR) ή εναλλακτικά με βιοχημική ανάλυση της </w:t>
      </w:r>
      <w:proofErr w:type="spellStart"/>
      <w:r>
        <w:rPr>
          <w:rFonts w:ascii="Calibri" w:eastAsia="Calibri" w:hAnsi="Calibri" w:cs="Calibri"/>
          <w:sz w:val="24"/>
          <w:szCs w:val="24"/>
        </w:rPr>
        <w:t>ενεργότητας</w:t>
      </w:r>
      <w:proofErr w:type="spellEnd"/>
      <w:r>
        <w:rPr>
          <w:rFonts w:ascii="Calibri" w:eastAsia="Calibri" w:hAnsi="Calibri" w:cs="Calibri"/>
          <w:sz w:val="24"/>
          <w:szCs w:val="24"/>
        </w:rPr>
        <w:t xml:space="preserve"> των εμπλεκόμενων ενζύμων στο εργαστήριο.</w:t>
      </w:r>
    </w:p>
    <w:p w:rsidR="00672E3D" w:rsidRDefault="00672E3D"/>
    <w:sectPr w:rsidR="00672E3D">
      <w:pgSz w:w="11909" w:h="16834"/>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A1"/>
    <w:family w:val="swiss"/>
    <w:pitch w:val="variable"/>
    <w:sig w:usb0="E0002EFF" w:usb1="C000785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672E3D"/>
    <w:rsid w:val="00672E3D"/>
    <w:rsid w:val="00F66DF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l" w:eastAsia="el-G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pPr>
      <w:spacing w:line="240" w:lineRule="auto"/>
    </w:pPr>
    <w:tblPr>
      <w:tblStyleRowBandSize w:val="1"/>
      <w:tblStyleColBandSize w:val="1"/>
      <w:tblCellMar>
        <w:top w:w="0" w:type="dxa"/>
        <w:left w:w="108" w:type="dxa"/>
        <w:bottom w:w="0" w:type="dxa"/>
        <w:right w:w="108" w:type="dxa"/>
      </w:tblCellMar>
    </w:tblPr>
  </w:style>
  <w:style w:type="paragraph" w:styleId="a6">
    <w:name w:val="Balloon Text"/>
    <w:basedOn w:val="a"/>
    <w:link w:val="Char"/>
    <w:uiPriority w:val="99"/>
    <w:semiHidden/>
    <w:unhideWhenUsed/>
    <w:rsid w:val="00F66DFA"/>
    <w:pPr>
      <w:spacing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F66DF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l" w:eastAsia="el-GR"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00" w:after="120"/>
      <w:outlineLvl w:val="0"/>
    </w:pPr>
    <w:rPr>
      <w:sz w:val="40"/>
      <w:szCs w:val="40"/>
    </w:rPr>
  </w:style>
  <w:style w:type="paragraph" w:styleId="2">
    <w:name w:val="heading 2"/>
    <w:basedOn w:val="a"/>
    <w:next w:val="a"/>
    <w:pPr>
      <w:keepNext/>
      <w:keepLines/>
      <w:spacing w:before="360" w:after="120"/>
      <w:outlineLvl w:val="1"/>
    </w:pPr>
    <w:rPr>
      <w:sz w:val="32"/>
      <w:szCs w:val="32"/>
    </w:rPr>
  </w:style>
  <w:style w:type="paragraph" w:styleId="3">
    <w:name w:val="heading 3"/>
    <w:basedOn w:val="a"/>
    <w:next w:val="a"/>
    <w:pPr>
      <w:keepNext/>
      <w:keepLines/>
      <w:spacing w:before="320" w:after="80"/>
      <w:outlineLvl w:val="2"/>
    </w:pPr>
    <w:rPr>
      <w:color w:val="434343"/>
      <w:sz w:val="28"/>
      <w:szCs w:val="28"/>
    </w:rPr>
  </w:style>
  <w:style w:type="paragraph" w:styleId="4">
    <w:name w:val="heading 4"/>
    <w:basedOn w:val="a"/>
    <w:next w:val="a"/>
    <w:pPr>
      <w:keepNext/>
      <w:keepLines/>
      <w:spacing w:before="280" w:after="80"/>
      <w:outlineLvl w:val="3"/>
    </w:pPr>
    <w:rPr>
      <w:color w:val="666666"/>
      <w:sz w:val="24"/>
      <w:szCs w:val="24"/>
    </w:rPr>
  </w:style>
  <w:style w:type="paragraph" w:styleId="5">
    <w:name w:val="heading 5"/>
    <w:basedOn w:val="a"/>
    <w:next w:val="a"/>
    <w:pPr>
      <w:keepNext/>
      <w:keepLines/>
      <w:spacing w:before="240" w:after="80"/>
      <w:outlineLvl w:val="4"/>
    </w:pPr>
    <w:rPr>
      <w:color w:val="666666"/>
    </w:rPr>
  </w:style>
  <w:style w:type="paragraph" w:styleId="6">
    <w:name w:val="heading 6"/>
    <w:basedOn w:val="a"/>
    <w:next w:val="a"/>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after="60"/>
    </w:pPr>
    <w:rPr>
      <w:sz w:val="52"/>
      <w:szCs w:val="52"/>
    </w:rPr>
  </w:style>
  <w:style w:type="paragraph" w:styleId="a4">
    <w:name w:val="Subtitle"/>
    <w:basedOn w:val="a"/>
    <w:next w:val="a"/>
    <w:pPr>
      <w:keepNext/>
      <w:keepLines/>
      <w:spacing w:after="320"/>
    </w:pPr>
    <w:rPr>
      <w:color w:val="666666"/>
      <w:sz w:val="30"/>
      <w:szCs w:val="30"/>
    </w:rPr>
  </w:style>
  <w:style w:type="table" w:customStyle="1" w:styleId="a5">
    <w:basedOn w:val="TableNormal"/>
    <w:pPr>
      <w:spacing w:line="240" w:lineRule="auto"/>
    </w:pPr>
    <w:tblPr>
      <w:tblStyleRowBandSize w:val="1"/>
      <w:tblStyleColBandSize w:val="1"/>
      <w:tblCellMar>
        <w:top w:w="0" w:type="dxa"/>
        <w:left w:w="108" w:type="dxa"/>
        <w:bottom w:w="0" w:type="dxa"/>
        <w:right w:w="108" w:type="dxa"/>
      </w:tblCellMar>
    </w:tblPr>
  </w:style>
  <w:style w:type="paragraph" w:styleId="a6">
    <w:name w:val="Balloon Text"/>
    <w:basedOn w:val="a"/>
    <w:link w:val="Char"/>
    <w:uiPriority w:val="99"/>
    <w:semiHidden/>
    <w:unhideWhenUsed/>
    <w:rsid w:val="00F66DFA"/>
    <w:pPr>
      <w:spacing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F66DF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2323</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Marianna Pagida</dc:creator>
  <cp:lastModifiedBy>Marianna Pagida</cp:lastModifiedBy>
  <cp:revision>2</cp:revision>
  <cp:lastPrinted>2023-03-19T20:06:00Z</cp:lastPrinted>
  <dcterms:created xsi:type="dcterms:W3CDTF">2023-03-19T20:06:00Z</dcterms:created>
  <dcterms:modified xsi:type="dcterms:W3CDTF">2023-03-19T20:06:00Z</dcterms:modified>
</cp:coreProperties>
</file>