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59FCD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0671E4E8" w14:textId="77777777" w:rsidR="008B1025" w:rsidRDefault="00A622F8" w:rsidP="008047F1">
      <w:pPr>
        <w:spacing w:line="360" w:lineRule="auto"/>
        <w:jc w:val="both"/>
        <w:rPr>
          <w:rFonts w:asciiTheme="minorHAnsi" w:hAnsiTheme="minorHAnsi"/>
        </w:rPr>
      </w:pPr>
      <w:r>
        <w:rPr>
          <w:b/>
        </w:rPr>
        <w:t>4.1.</w:t>
      </w:r>
      <w:r>
        <w:t xml:space="preserve"> </w:t>
      </w:r>
      <w:r w:rsidR="00BA10D1">
        <w:rPr>
          <w:rFonts w:asciiTheme="minorHAnsi" w:hAnsiTheme="minorHAnsi"/>
        </w:rPr>
        <w:t>Η εξίσωση ταλάντωσης της πηγής των αρμονικών κυμάτων</w:t>
      </w:r>
      <w:r w:rsidR="00BA10D1" w:rsidRPr="0066294D">
        <w:rPr>
          <w:rFonts w:ascii="Cambria Math" w:hAnsi="Cambria Math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y = 10ημ2t</m:t>
        </m:r>
      </m:oMath>
      <w:r w:rsidR="00BA10D1" w:rsidRPr="00DD071C">
        <w:rPr>
          <w:rFonts w:asciiTheme="minorHAnsi" w:hAnsiTheme="minorHAnsi"/>
        </w:rPr>
        <w:t xml:space="preserve"> (</w:t>
      </w:r>
      <m:oMath>
        <m:r>
          <m:rPr>
            <m:sty m:val="p"/>
          </m:rPr>
          <w:rPr>
            <w:rFonts w:ascii="Cambria Math" w:hAnsi="Cambria Math"/>
          </w:rPr>
          <m:t>t</m:t>
        </m:r>
      </m:oMath>
      <w:r w:rsidR="00BA10D1" w:rsidRPr="00DD071C">
        <w:rPr>
          <w:rFonts w:asciiTheme="minorHAnsi" w:hAnsiTheme="minorHAnsi"/>
        </w:rPr>
        <w:t xml:space="preserve"> σε </w:t>
      </w:r>
      <m:oMath>
        <m:r>
          <m:rPr>
            <m:sty m:val="p"/>
          </m:rPr>
          <w:rPr>
            <w:rFonts w:ascii="Cambria Math" w:hAnsi="Cambria Math"/>
          </w:rPr>
          <m:t>s</m:t>
        </m:r>
      </m:oMath>
      <w:r w:rsidR="00BA10D1" w:rsidRPr="00DD071C">
        <w:rPr>
          <w:rFonts w:asciiTheme="minorHAnsi" w:hAnsiTheme="minorHAnsi"/>
        </w:rPr>
        <w:t xml:space="preserve"> και </w:t>
      </w:r>
      <m:oMath>
        <m:r>
          <m:rPr>
            <m:sty m:val="p"/>
          </m:rPr>
          <w:rPr>
            <w:rFonts w:ascii="Cambria Math" w:hAnsi="Cambria Math"/>
          </w:rPr>
          <m:t>y</m:t>
        </m:r>
      </m:oMath>
      <w:r w:rsidR="00BA10D1" w:rsidRPr="00DD071C">
        <w:rPr>
          <w:rFonts w:asciiTheme="minorHAnsi" w:hAnsiTheme="minorHAnsi"/>
        </w:rPr>
        <w:t xml:space="preserve"> σε </w:t>
      </w:r>
      <m:oMath>
        <m:r>
          <m:rPr>
            <m:sty m:val="p"/>
          </m:rPr>
          <w:rPr>
            <w:rFonts w:ascii="Cambria Math" w:hAnsi="Cambria Math"/>
          </w:rPr>
          <m:t>cm</m:t>
        </m:r>
      </m:oMath>
      <w:r w:rsidR="00BA10D1" w:rsidRPr="00DD071C">
        <w:rPr>
          <w:rFonts w:asciiTheme="minorHAnsi" w:hAnsiTheme="minorHAnsi"/>
        </w:rPr>
        <w:t>)</w:t>
      </w:r>
      <w:r w:rsidR="00BA10D1">
        <w:rPr>
          <w:rFonts w:asciiTheme="minorHAnsi" w:hAnsiTheme="minorHAnsi"/>
        </w:rPr>
        <w:t xml:space="preserve"> αντιστοιχεί στην μορφή </w:t>
      </w:r>
      <m:oMath>
        <m:r>
          <m:rPr>
            <m:sty m:val="p"/>
          </m:rPr>
          <w:rPr>
            <w:rFonts w:ascii="Cambria Math" w:hAnsi="Cambria Math"/>
          </w:rPr>
          <m:t>y = Αημωt</m:t>
        </m:r>
      </m:oMath>
      <w:r w:rsidR="00BA10D1">
        <w:rPr>
          <w:rFonts w:asciiTheme="minorHAnsi" w:hAnsiTheme="minorHAnsi"/>
        </w:rPr>
        <w:t xml:space="preserve">. Συνεπώς η κυκλική συχνότητα ταλάντωσης των μορίων του μέσου είναι </w:t>
      </w:r>
      <m:oMath>
        <m:r>
          <m:rPr>
            <m:sty m:val="p"/>
          </m:rPr>
          <w:rPr>
            <w:rFonts w:ascii="Cambria Math" w:hAnsi="Cambria Math"/>
          </w:rPr>
          <m:t>ω=2</m:t>
        </m:r>
        <m:f>
          <m:fPr>
            <m:ctrlPr>
              <w:rPr>
                <w:rFonts w:ascii="Cambria Math" w:hAnsi="Cambria Math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rad</m:t>
            </m:r>
            <m:ctrlPr>
              <w:rPr>
                <w:rFonts w:ascii="Cambria Math" w:hAnsi="Cambria Math"/>
                <w:iCs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</m:den>
        </m:f>
      </m:oMath>
      <w:r w:rsidR="00BA10D1" w:rsidRPr="008B5256">
        <w:rPr>
          <w:rFonts w:asciiTheme="minorHAnsi" w:hAnsiTheme="minorHAnsi"/>
        </w:rPr>
        <w:t xml:space="preserve"> </w:t>
      </w:r>
      <w:r w:rsidR="00BA10D1">
        <w:rPr>
          <w:rFonts w:asciiTheme="minorHAnsi" w:hAnsiTheme="minorHAnsi"/>
        </w:rPr>
        <w:t>και το πλάτος ταλάντωσης είναι</w:t>
      </w:r>
    </w:p>
    <w:p w14:paraId="7100E095" w14:textId="1FED6AE5" w:rsidR="008B1025" w:rsidRPr="00952B8A" w:rsidRDefault="00A622F8" w:rsidP="00952B8A">
      <w:pPr>
        <w:spacing w:line="360" w:lineRule="auto"/>
        <w:jc w:val="center"/>
        <w:rPr>
          <w:rFonts w:asciiTheme="minorHAnsi" w:hAnsiTheme="minorHAnsi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Α=10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cm</m:t>
          </m:r>
          <m:r>
            <m:rPr>
              <m:sty m:val="p"/>
            </m:rPr>
            <w:rPr>
              <w:rFonts w:ascii="Cambria Math" w:hAnsi="Cambria Math"/>
            </w:rPr>
            <m:t>=0,1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m</m:t>
          </m:r>
        </m:oMath>
      </m:oMathPara>
    </w:p>
    <w:p w14:paraId="2B09948F" w14:textId="4BC21DDF" w:rsidR="00190A17" w:rsidRDefault="00BA10D1" w:rsidP="008047F1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Το κύμα έχει περίοδο </w:t>
      </w:r>
    </w:p>
    <w:p w14:paraId="609053D0" w14:textId="31731173" w:rsidR="00BC0943" w:rsidRPr="00952B8A" w:rsidRDefault="00BA10D1" w:rsidP="008047F1">
      <w:pPr>
        <w:spacing w:line="360" w:lineRule="auto"/>
        <w:jc w:val="center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</w:rPr>
            <m:t>Τ=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s</m:t>
          </m:r>
          <m:r>
            <m:rPr>
              <m:sty m:val="p"/>
            </m:rPr>
            <w:rPr>
              <w:rFonts w:ascii="Cambria Math" w:hAnsi="Cambria Math"/>
            </w:rPr>
            <m:t xml:space="preserve">=π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s</m:t>
          </m:r>
        </m:oMath>
      </m:oMathPara>
    </w:p>
    <w:p w14:paraId="6EE6D36F" w14:textId="2DE86A64" w:rsidR="00DF4781" w:rsidRDefault="00A622F8" w:rsidP="008047F1">
      <w:pPr>
        <w:spacing w:line="360" w:lineRule="auto"/>
        <w:jc w:val="right"/>
      </w:pPr>
      <w:r>
        <w:rPr>
          <w:b/>
          <w:i/>
        </w:rPr>
        <w:t xml:space="preserve">Μονάδες </w:t>
      </w:r>
      <w:r w:rsidR="00656D15">
        <w:rPr>
          <w:b/>
          <w:i/>
        </w:rPr>
        <w:t>6</w:t>
      </w:r>
    </w:p>
    <w:p w14:paraId="284A46D5" w14:textId="74CACD1F" w:rsidR="002E467D" w:rsidRDefault="002E467D" w:rsidP="008047F1">
      <w:pPr>
        <w:spacing w:line="360" w:lineRule="auto"/>
        <w:jc w:val="both"/>
      </w:pPr>
      <w:r>
        <w:rPr>
          <w:b/>
        </w:rPr>
        <w:t>4.2.</w:t>
      </w:r>
      <w:r>
        <w:t xml:space="preserve"> </w:t>
      </w:r>
      <w:r w:rsidR="00922445">
        <w:t>Η μέγιστη ταχύτητα ταλάντωσης της πηγής</w:t>
      </w:r>
      <w:r w:rsidR="00922445">
        <w:rPr>
          <w:iCs/>
        </w:rPr>
        <w:t xml:space="preserve"> είναι </w:t>
      </w:r>
    </w:p>
    <w:p w14:paraId="377023C7" w14:textId="45206549" w:rsidR="002E467D" w:rsidRPr="00BC3F0D" w:rsidRDefault="00952B8A" w:rsidP="008047F1">
      <w:pPr>
        <w:spacing w:line="360" w:lineRule="auto"/>
        <w:jc w:val="center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υ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=ω∙Α=2</m:t>
          </m:r>
          <m:f>
            <m:fPr>
              <m:ctrlPr>
                <w:rPr>
                  <w:rFonts w:ascii="Cambria Math" w:hAnsi="Cambria Math"/>
                  <w:iCs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rad</m:t>
              </m:r>
              <m:ctrlPr>
                <w:rPr>
                  <w:rFonts w:ascii="Cambria Math" w:hAnsi="Cambria Math"/>
                  <w:iCs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∙0,1m=0,2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den>
          </m:f>
        </m:oMath>
      </m:oMathPara>
    </w:p>
    <w:p w14:paraId="64194D67" w14:textId="77777777" w:rsidR="002E467D" w:rsidRDefault="002E467D" w:rsidP="008047F1">
      <w:pPr>
        <w:spacing w:line="360" w:lineRule="auto"/>
        <w:jc w:val="right"/>
      </w:pPr>
      <w:r>
        <w:rPr>
          <w:b/>
          <w:i/>
        </w:rPr>
        <w:t>Μονάδες 6</w:t>
      </w:r>
    </w:p>
    <w:p w14:paraId="39BB4687" w14:textId="2578DE96" w:rsidR="00DF4781" w:rsidRDefault="00A622F8" w:rsidP="008047F1">
      <w:pPr>
        <w:spacing w:line="360" w:lineRule="auto"/>
      </w:pPr>
      <w:r>
        <w:rPr>
          <w:b/>
        </w:rPr>
        <w:t>4.</w:t>
      </w:r>
      <w:r w:rsidR="002E467D">
        <w:rPr>
          <w:b/>
        </w:rPr>
        <w:t>3</w:t>
      </w:r>
      <w:r>
        <w:rPr>
          <w:b/>
        </w:rPr>
        <w:t>.</w:t>
      </w:r>
      <w:r>
        <w:t xml:space="preserve"> </w:t>
      </w:r>
      <w:r w:rsidR="00967364">
        <w:t>Η μέγιστη επιτάχυνση ταλάντωσης της πηγής είναι</w:t>
      </w:r>
    </w:p>
    <w:p w14:paraId="2F852CB9" w14:textId="27FDCFA6" w:rsidR="00967364" w:rsidRPr="00BC3F0D" w:rsidRDefault="00952B8A" w:rsidP="008047F1">
      <w:pPr>
        <w:spacing w:line="360" w:lineRule="auto"/>
        <w:jc w:val="center"/>
        <w:rPr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∙Α=</m:t>
          </m:r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f>
                    <m:fPr>
                      <m:ctrlPr>
                        <w:rPr>
                          <w:rFonts w:ascii="Cambria Math" w:hAnsi="Cambria Math"/>
                          <w:iCs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rad</m:t>
                      </m:r>
                      <m:ctrlPr>
                        <w:rPr>
                          <w:rFonts w:ascii="Cambria Math" w:hAnsi="Cambria Math"/>
                          <w:iCs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∙0,1m=0,4</m:t>
          </m:r>
          <m:f>
            <m:fPr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1A065ACA" w14:textId="77777777" w:rsidR="00DF4781" w:rsidRDefault="00A622F8" w:rsidP="008047F1">
      <w:pPr>
        <w:spacing w:line="360" w:lineRule="auto"/>
        <w:jc w:val="right"/>
      </w:pPr>
      <w:r>
        <w:rPr>
          <w:b/>
          <w:i/>
        </w:rPr>
        <w:t>Μονάδες 6</w:t>
      </w:r>
    </w:p>
    <w:p w14:paraId="00D5AB89" w14:textId="095B5795" w:rsidR="00DF4781" w:rsidRPr="009E6A89" w:rsidRDefault="00A622F8" w:rsidP="008047F1">
      <w:pPr>
        <w:spacing w:line="360" w:lineRule="auto"/>
        <w:jc w:val="both"/>
      </w:pPr>
      <w:r>
        <w:rPr>
          <w:b/>
        </w:rPr>
        <w:t>4.</w:t>
      </w:r>
      <w:r w:rsidR="002E467D">
        <w:rPr>
          <w:b/>
        </w:rPr>
        <w:t>4</w:t>
      </w:r>
      <w:r>
        <w:rPr>
          <w:b/>
        </w:rPr>
        <w:t>.</w:t>
      </w:r>
      <w:r>
        <w:t xml:space="preserve"> </w:t>
      </w:r>
      <w:r>
        <w:rPr>
          <w:lang w:val="en-US"/>
        </w:rPr>
        <w:t>T</w:t>
      </w:r>
      <w:r>
        <w:t>η</w:t>
      </w:r>
      <w:r w:rsidR="008E2D24">
        <w:t>ν</w:t>
      </w:r>
      <w:r>
        <w:t xml:space="preserve"> χρονική στιγμή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=5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rPr>
          <w:iCs/>
        </w:rPr>
        <w:t xml:space="preserve"> το </w:t>
      </w:r>
      <w:r w:rsidR="00201BC0">
        <w:rPr>
          <w:iCs/>
        </w:rPr>
        <w:t>κύμα έχει διαδοθεί σε απόσταση</w:t>
      </w:r>
    </w:p>
    <w:p w14:paraId="7D3CE0AD" w14:textId="094AA062" w:rsidR="00DF4781" w:rsidRPr="004563FF" w:rsidRDefault="004563FF" w:rsidP="008047F1">
      <w:pPr>
        <w:spacing w:line="360" w:lineRule="auto"/>
        <w:rPr>
          <w:iCs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=υ∙t=5</m:t>
          </m:r>
          <m:f>
            <m:fPr>
              <m:ctrlPr>
                <w:rPr>
                  <w:rFonts w:ascii="Cambria Math" w:hAnsi="Cambria Math"/>
                  <w:iCs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  <m:ctrlPr>
                <w:rPr>
                  <w:rFonts w:ascii="Cambria Math" w:hAnsi="Cambria Math"/>
                  <w:iCs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m:t>∙4s=20m</m:t>
          </m:r>
        </m:oMath>
      </m:oMathPara>
    </w:p>
    <w:p w14:paraId="23843BBE" w14:textId="7600A709" w:rsidR="002E467D" w:rsidRPr="0001692F" w:rsidRDefault="00A622F8" w:rsidP="008047F1">
      <w:pPr>
        <w:spacing w:line="360" w:lineRule="auto"/>
        <w:jc w:val="right"/>
        <w:rPr>
          <w:b/>
          <w:i/>
          <w:lang w:val="en-US"/>
        </w:rPr>
      </w:pPr>
      <w:r>
        <w:rPr>
          <w:b/>
          <w:i/>
        </w:rPr>
        <w:t xml:space="preserve">Μονάδες </w:t>
      </w:r>
      <w:r w:rsidR="0001692F">
        <w:rPr>
          <w:b/>
          <w:i/>
          <w:lang w:val="en-US"/>
        </w:rPr>
        <w:t>7</w:t>
      </w:r>
    </w:p>
    <w:sectPr w:rsidR="002E467D" w:rsidRPr="0001692F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59FED" w14:textId="77777777" w:rsidR="00D66EBD" w:rsidRDefault="00D66EBD">
      <w:pPr>
        <w:spacing w:after="0" w:line="240" w:lineRule="auto"/>
      </w:pPr>
      <w:r>
        <w:separator/>
      </w:r>
    </w:p>
  </w:endnote>
  <w:endnote w:type="continuationSeparator" w:id="0">
    <w:p w14:paraId="0C990974" w14:textId="77777777" w:rsidR="00D66EBD" w:rsidRDefault="00D66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FF6FA" w14:textId="77777777" w:rsidR="00D66EBD" w:rsidRDefault="00D66E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6B6359" w14:textId="77777777" w:rsidR="00D66EBD" w:rsidRDefault="00D66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48779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1692F"/>
    <w:rsid w:val="00065079"/>
    <w:rsid w:val="000B7FC6"/>
    <w:rsid w:val="00190A17"/>
    <w:rsid w:val="00201BC0"/>
    <w:rsid w:val="002540A3"/>
    <w:rsid w:val="002616F6"/>
    <w:rsid w:val="002E467D"/>
    <w:rsid w:val="002E48B5"/>
    <w:rsid w:val="003443C1"/>
    <w:rsid w:val="003E0A0D"/>
    <w:rsid w:val="004563FF"/>
    <w:rsid w:val="004945A7"/>
    <w:rsid w:val="004A3770"/>
    <w:rsid w:val="005630C9"/>
    <w:rsid w:val="00595A7E"/>
    <w:rsid w:val="00656D15"/>
    <w:rsid w:val="00664461"/>
    <w:rsid w:val="007B36F9"/>
    <w:rsid w:val="007D68C9"/>
    <w:rsid w:val="007D7B14"/>
    <w:rsid w:val="008047F1"/>
    <w:rsid w:val="008B1025"/>
    <w:rsid w:val="008E2D24"/>
    <w:rsid w:val="008F2516"/>
    <w:rsid w:val="00922445"/>
    <w:rsid w:val="00922BBF"/>
    <w:rsid w:val="00952B8A"/>
    <w:rsid w:val="00967364"/>
    <w:rsid w:val="009E6A89"/>
    <w:rsid w:val="00A622F8"/>
    <w:rsid w:val="00BA10D1"/>
    <w:rsid w:val="00BC0943"/>
    <w:rsid w:val="00BC3F0D"/>
    <w:rsid w:val="00BF6171"/>
    <w:rsid w:val="00CF1F4C"/>
    <w:rsid w:val="00D66EBD"/>
    <w:rsid w:val="00DB24DC"/>
    <w:rsid w:val="00DF4781"/>
    <w:rsid w:val="00F26504"/>
    <w:rsid w:val="00F45004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9409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E467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F26504"/>
    <w:pPr>
      <w:autoSpaceDN/>
      <w:spacing w:after="0" w:line="240" w:lineRule="auto"/>
      <w:textAlignment w:val="auto"/>
    </w:pPr>
  </w:style>
  <w:style w:type="paragraph" w:styleId="a6">
    <w:name w:val="Balloon Text"/>
    <w:basedOn w:val="a"/>
    <w:link w:val="Char"/>
    <w:uiPriority w:val="99"/>
    <w:semiHidden/>
    <w:unhideWhenUsed/>
    <w:rsid w:val="008B1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8B1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0F5624-FE87-4C12-8705-06B064771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A6FA7B-3635-4077-8B1A-46AF8C2AA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CB2E04-8EF3-4BC0-A5AE-AF56AA4F0D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IOANNIS ANTONIOU</cp:lastModifiedBy>
  <cp:revision>29</cp:revision>
  <cp:lastPrinted>2022-02-16T15:35:00Z</cp:lastPrinted>
  <dcterms:created xsi:type="dcterms:W3CDTF">2022-02-14T21:33:00Z</dcterms:created>
  <dcterms:modified xsi:type="dcterms:W3CDTF">2023-03-16T21:17:00Z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