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36" w:rsidRDefault="00E94E11">
      <w:pPr>
        <w:pStyle w:val="a4"/>
        <w:ind w:left="3026" w:right="3027"/>
        <w:jc w:val="center"/>
      </w:pPr>
      <w:r>
        <w:t>ΙΣΤΟΡΙΑ</w:t>
      </w:r>
      <w:r>
        <w:rPr>
          <w:spacing w:val="-2"/>
        </w:rPr>
        <w:t xml:space="preserve"> </w:t>
      </w:r>
      <w:r>
        <w:t>Β΄ΤΑΞΗΣ</w:t>
      </w:r>
      <w:r>
        <w:rPr>
          <w:spacing w:val="-3"/>
        </w:rPr>
        <w:t xml:space="preserve"> </w:t>
      </w:r>
      <w:r>
        <w:t>ΛΥΚΕΙΩΝ</w:t>
      </w:r>
      <w:r>
        <w:rPr>
          <w:spacing w:val="-3"/>
        </w:rPr>
        <w:t xml:space="preserve"> </w:t>
      </w:r>
      <w:r>
        <w:t>Ε.Α.Ε</w:t>
      </w:r>
    </w:p>
    <w:p w:rsidR="001F5136" w:rsidRDefault="00E94E11">
      <w:pPr>
        <w:pStyle w:val="a4"/>
        <w:spacing w:before="146"/>
      </w:pPr>
      <w:r>
        <w:t>1</w:t>
      </w:r>
      <w:r>
        <w:rPr>
          <w:vertAlign w:val="superscript"/>
        </w:rPr>
        <w:t>ο</w:t>
      </w:r>
      <w:r>
        <w:t xml:space="preserve"> ΘΕΜΑ</w:t>
      </w:r>
      <w:bookmarkStart w:id="0" w:name="_GoBack"/>
      <w:bookmarkEnd w:id="0"/>
    </w:p>
    <w:p w:rsidR="001F5136" w:rsidRDefault="00E94E11">
      <w:pPr>
        <w:spacing w:before="147"/>
        <w:ind w:left="118"/>
        <w:rPr>
          <w:sz w:val="24"/>
        </w:rPr>
      </w:pPr>
      <w:r>
        <w:rPr>
          <w:b/>
          <w:sz w:val="24"/>
        </w:rPr>
        <w:t>1.α.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1Σ, 2Λ,</w:t>
      </w:r>
      <w:r>
        <w:rPr>
          <w:spacing w:val="-2"/>
          <w:sz w:val="24"/>
        </w:rPr>
        <w:t xml:space="preserve"> </w:t>
      </w:r>
      <w:r>
        <w:rPr>
          <w:sz w:val="24"/>
        </w:rPr>
        <w:t>3Σ,</w:t>
      </w:r>
      <w:r>
        <w:rPr>
          <w:spacing w:val="-1"/>
          <w:sz w:val="24"/>
        </w:rPr>
        <w:t xml:space="preserve"> </w:t>
      </w:r>
      <w:r>
        <w:rPr>
          <w:sz w:val="24"/>
        </w:rPr>
        <w:t>4Λ, 5Λ</w:t>
      </w:r>
    </w:p>
    <w:p w:rsidR="001F5136" w:rsidRDefault="00E94E11">
      <w:pPr>
        <w:pStyle w:val="a3"/>
        <w:spacing w:before="146" w:line="360" w:lineRule="auto"/>
      </w:pPr>
      <w:r>
        <w:rPr>
          <w:b/>
        </w:rPr>
        <w:t xml:space="preserve">1.β. </w:t>
      </w:r>
      <w:proofErr w:type="spellStart"/>
      <w:r>
        <w:rPr>
          <w:i/>
        </w:rPr>
        <w:t>στρατιωτόπια</w:t>
      </w:r>
      <w:proofErr w:type="spellEnd"/>
      <w:r>
        <w:t>: Κεφάλαιο 1, 2. Η βασιλεία του Ηρακλείου (610-641). Αποφασιστικοί</w:t>
      </w:r>
      <w:r>
        <w:rPr>
          <w:spacing w:val="1"/>
        </w:rPr>
        <w:t xml:space="preserve"> </w:t>
      </w:r>
      <w:r>
        <w:t>αγώνες και μεταρρυθμίσεις, β. Εσωτερική αναδιοργάνωση, «[…] Οι στρατιώτες διέθεταν</w:t>
      </w:r>
      <w:r>
        <w:rPr>
          <w:spacing w:val="1"/>
        </w:rPr>
        <w:t xml:space="preserve"> </w:t>
      </w:r>
      <w:proofErr w:type="spellStart"/>
      <w:r>
        <w:t>στρατιωτόπια</w:t>
      </w:r>
      <w:proofErr w:type="spellEnd"/>
      <w:r>
        <w:t>…</w:t>
      </w:r>
      <w:r>
        <w:rPr>
          <w:spacing w:val="-1"/>
        </w:rPr>
        <w:t xml:space="preserve"> </w:t>
      </w:r>
      <w:r>
        <w:t>στον</w:t>
      </w:r>
      <w:r>
        <w:rPr>
          <w:spacing w:val="1"/>
        </w:rPr>
        <w:t xml:space="preserve"> </w:t>
      </w:r>
      <w:r>
        <w:t>πρωτότοκο</w:t>
      </w:r>
      <w:r>
        <w:rPr>
          <w:spacing w:val="-1"/>
        </w:rPr>
        <w:t xml:space="preserve"> </w:t>
      </w:r>
      <w:r>
        <w:t>γιο.</w:t>
      </w:r>
      <w:r>
        <w:rPr>
          <w:spacing w:val="-1"/>
        </w:rPr>
        <w:t xml:space="preserve"> </w:t>
      </w:r>
      <w:r>
        <w:t>[…]».</w:t>
      </w:r>
    </w:p>
    <w:p w:rsidR="001F5136" w:rsidRDefault="00E94E11">
      <w:pPr>
        <w:pStyle w:val="a3"/>
        <w:spacing w:line="360" w:lineRule="auto"/>
        <w:ind w:right="112"/>
      </w:pPr>
      <w:r>
        <w:rPr>
          <w:i/>
        </w:rPr>
        <w:t>Τρίτη Ρώμη</w:t>
      </w:r>
      <w:r>
        <w:t>:</w:t>
      </w:r>
      <w:r>
        <w:rPr>
          <w:spacing w:val="1"/>
        </w:rPr>
        <w:t xml:space="preserve"> </w:t>
      </w:r>
      <w:r>
        <w:t>Κεφάλαιο</w:t>
      </w:r>
      <w:r>
        <w:rPr>
          <w:spacing w:val="1"/>
        </w:rPr>
        <w:t xml:space="preserve"> </w:t>
      </w:r>
      <w:r>
        <w:t>4</w:t>
      </w:r>
      <w:r>
        <w:t>,</w:t>
      </w:r>
      <w:r>
        <w:rPr>
          <w:spacing w:val="1"/>
        </w:rPr>
        <w:t xml:space="preserve"> </w:t>
      </w:r>
      <w:r>
        <w:t>7</w:t>
      </w:r>
      <w:r>
        <w:t>.</w:t>
      </w:r>
      <w:r>
        <w:rPr>
          <w:spacing w:val="1"/>
        </w:rPr>
        <w:t xml:space="preserve"> Η άλωση της Κωνσταντινούπολης</w:t>
      </w:r>
      <w:r>
        <w:t>,</w:t>
      </w:r>
      <w:r>
        <w:rPr>
          <w:spacing w:val="1"/>
        </w:rPr>
        <w:t xml:space="preserve"> </w:t>
      </w:r>
      <w:r>
        <w:t>γ.</w:t>
      </w:r>
      <w:r>
        <w:rPr>
          <w:spacing w:val="1"/>
        </w:rPr>
        <w:t xml:space="preserve"> Το Βυζάντιο μετά την Άλωση,</w:t>
      </w:r>
      <w:r>
        <w:rPr>
          <w:spacing w:val="1"/>
        </w:rPr>
        <w:t xml:space="preserve"> </w:t>
      </w:r>
      <w:r>
        <w:t>«[…] Κληρονόμος των πνευματικών παραδόσεων</w:t>
      </w:r>
      <w:r>
        <w:rPr>
          <w:spacing w:val="2"/>
        </w:rPr>
        <w:t xml:space="preserve"> </w:t>
      </w:r>
      <w:r>
        <w:t>…</w:t>
      </w:r>
      <w:r>
        <w:rPr>
          <w:spacing w:val="-1"/>
        </w:rPr>
        <w:t xml:space="preserve"> το βυζαντινό τελετουργικό</w:t>
      </w:r>
      <w:r>
        <w:rPr>
          <w:spacing w:val="54"/>
        </w:rPr>
        <w:t xml:space="preserve"> </w:t>
      </w:r>
      <w:r>
        <w:t>[…]».</w:t>
      </w:r>
    </w:p>
    <w:sectPr w:rsidR="001F5136">
      <w:type w:val="continuous"/>
      <w:pgSz w:w="11910" w:h="16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F5136"/>
    <w:rsid w:val="001F5136"/>
    <w:rsid w:val="00E9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CACB"/>
  <w15:docId w15:val="{D54DC347-1D4D-4EF0-B8B0-1162FE51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18" w:right="11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1"/>
      <w:ind w:left="11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ΕΛΕΝΗ ΚΩΣΤΟΠΟΥΛΟΥ</dc:creator>
  <cp:lastModifiedBy>Μπάτας Μιχαήλ</cp:lastModifiedBy>
  <cp:revision>2</cp:revision>
  <dcterms:created xsi:type="dcterms:W3CDTF">2024-08-20T06:23:00Z</dcterms:created>
  <dcterms:modified xsi:type="dcterms:W3CDTF">2024-08-20T06:27:00Z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2024-08-20T00:00:00Z</vt:filetime>
  </property>
</Properties>
</file>