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5C0" w:rsidRPr="00EA3A19" w:rsidRDefault="008555C0" w:rsidP="00DA4EBF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  <w:bookmarkStart w:id="0" w:name="_GoBack"/>
      <w:r w:rsidRPr="00EA3A19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2.1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Να χαρακτηρίσετε τις ακόλουθες προτάσεις ως προς την ορθότητά τους, γράφοντας τη λέξη «Σωστό»  ή «Λάθος»  δίπλα από το γράμμα που αντιστοιχεί σε κάθε πρόταση:</w:t>
      </w:r>
    </w:p>
    <w:p w:rsidR="008555C0" w:rsidRPr="00EA3A19" w:rsidRDefault="008555C0" w:rsidP="00DA4EBF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</w:p>
    <w:p w:rsidR="008555C0" w:rsidRPr="006F64C4" w:rsidRDefault="008555C0" w:rsidP="00DA4EBF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Τα σύμβολα χρησιμοποιούνται για δηλώσουν μια διαφορετική έννοια, συγκεκριμένη ή αφηρημένη</w:t>
      </w:r>
    </w:p>
    <w:p w:rsidR="008555C0" w:rsidRPr="00EA3A19" w:rsidRDefault="008555C0" w:rsidP="00DA4EBF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β)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 xml:space="preserve">Ο Σταυρός </w:t>
      </w:r>
      <w:r>
        <w:rPr>
          <w:rFonts w:eastAsia="Times New Roman" w:cs="Calibri"/>
          <w:color w:val="000000"/>
          <w:sz w:val="24"/>
          <w:szCs w:val="24"/>
          <w:lang w:val="en-US" w:eastAsia="el-GR"/>
        </w:rPr>
        <w:t>Ankh</w:t>
      </w:r>
      <w:r w:rsidRPr="000E6D30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είναι για τους Αρχαίους Αιγύπτιους το σύμβολο της ζωής</w:t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8555C0" w:rsidRPr="00EA3A19" w:rsidRDefault="008555C0" w:rsidP="00DA4EBF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γ)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Ο Ερμής αποδίδεται με φτερωτά πόδια στην ελληνική μυθολογία</w:t>
      </w:r>
    </w:p>
    <w:p w:rsidR="008555C0" w:rsidRPr="00EA3A19" w:rsidRDefault="008555C0" w:rsidP="00DA4EBF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δ)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Ο τρούλος συμβολίζει τους πιστούς και το σύμπαν</w:t>
      </w:r>
    </w:p>
    <w:p w:rsidR="008555C0" w:rsidRPr="00EA3A19" w:rsidRDefault="008555C0" w:rsidP="00DA4EBF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ε)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Ο σουρεαλισμός εκφράζεται με εικονικό τρόπο και με ανεικονικό τρόπο.</w:t>
      </w:r>
    </w:p>
    <w:p w:rsidR="008555C0" w:rsidRPr="00EA3A19" w:rsidRDefault="008555C0" w:rsidP="00DA4EBF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</w:p>
    <w:p w:rsidR="008555C0" w:rsidRPr="00EA3A19" w:rsidRDefault="008555C0" w:rsidP="00DA4EBF">
      <w:pPr>
        <w:spacing w:after="0" w:line="360" w:lineRule="auto"/>
        <w:ind w:right="43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</w:p>
    <w:p w:rsidR="008555C0" w:rsidRPr="00EA3A19" w:rsidRDefault="008555C0" w:rsidP="00DA4EBF">
      <w:pPr>
        <w:spacing w:after="0" w:line="360" w:lineRule="auto"/>
        <w:ind w:left="5760" w:right="43" w:firstLine="720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ΜΟΝΑΔΕΣ 15</w:t>
      </w:r>
    </w:p>
    <w:p w:rsidR="008555C0" w:rsidRPr="00EA3A19" w:rsidRDefault="008555C0" w:rsidP="00DA4EBF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</w:p>
    <w:p w:rsidR="008555C0" w:rsidRPr="00EA3A19" w:rsidRDefault="008555C0" w:rsidP="00DA4EBF">
      <w:pPr>
        <w:spacing w:after="0" w:line="360" w:lineRule="auto"/>
        <w:ind w:right="43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2.2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Να γράψετε τον αριθμό καθεμιάς από τις παρακάτω προτάσεις και δίπλα στον αριθμό το γράμμα που αντιστοιχεί στη σωστή απάντηση.</w:t>
      </w:r>
    </w:p>
    <w:p w:rsidR="008555C0" w:rsidRPr="00EA3A19" w:rsidRDefault="008555C0" w:rsidP="00DA4EBF">
      <w:pPr>
        <w:spacing w:after="0" w:line="360" w:lineRule="auto"/>
        <w:ind w:right="-766"/>
        <w:rPr>
          <w:rFonts w:eastAsia="Times New Roman" w:cs="Calibri"/>
          <w:bCs/>
          <w:color w:val="000000"/>
          <w:sz w:val="24"/>
          <w:szCs w:val="24"/>
          <w:lang w:eastAsia="el-GR"/>
        </w:rPr>
      </w:pPr>
    </w:p>
    <w:p w:rsidR="008555C0" w:rsidRPr="00EA3A19" w:rsidRDefault="008555C0" w:rsidP="00DA4EBF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1. </w:t>
      </w: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Ποια ευθεία θα χρησιμοποιούσαμε εάν θα θέλαμε να αποδώσουμε σε ένα κόσμημα γλυκύτητα, κίνηση και ελευθερία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</w:t>
      </w:r>
    </w:p>
    <w:p w:rsidR="008555C0" w:rsidRPr="00EA3A19" w:rsidRDefault="008555C0" w:rsidP="00DA4EBF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τη διακεκομμένη</w:t>
      </w:r>
    </w:p>
    <w:p w:rsidR="008555C0" w:rsidRPr="00EA3A19" w:rsidRDefault="008555C0" w:rsidP="00DA4EBF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β)  </w:t>
      </w:r>
      <w:r>
        <w:rPr>
          <w:rFonts w:eastAsia="Times New Roman" w:cs="Calibri"/>
          <w:color w:val="000000"/>
          <w:sz w:val="24"/>
          <w:szCs w:val="24"/>
          <w:lang w:eastAsia="el-GR"/>
        </w:rPr>
        <w:t xml:space="preserve">την τεθλασμένη </w:t>
      </w:r>
    </w:p>
    <w:p w:rsidR="008555C0" w:rsidRPr="00EA3A19" w:rsidRDefault="008555C0" w:rsidP="00DA4EBF">
      <w:pPr>
        <w:spacing w:after="0" w:line="360" w:lineRule="auto"/>
        <w:ind w:right="-766"/>
        <w:rPr>
          <w:rFonts w:eastAsia="Times New Roman" w:cs="Calibri"/>
          <w:bCs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sz w:val="24"/>
          <w:szCs w:val="24"/>
          <w:lang w:eastAsia="el-GR"/>
        </w:rPr>
        <w:t xml:space="preserve">γ)  </w:t>
      </w:r>
      <w:r>
        <w:rPr>
          <w:rFonts w:eastAsia="Times New Roman" w:cs="Calibri"/>
          <w:bCs/>
          <w:sz w:val="24"/>
          <w:szCs w:val="24"/>
          <w:lang w:eastAsia="el-GR"/>
        </w:rPr>
        <w:t>την καμπύλη</w:t>
      </w:r>
    </w:p>
    <w:p w:rsidR="008555C0" w:rsidRPr="00EA3A19" w:rsidRDefault="008555C0" w:rsidP="00DA4EBF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</w:p>
    <w:p w:rsidR="008555C0" w:rsidRPr="00EA3A19" w:rsidRDefault="008555C0" w:rsidP="00DA4EBF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2. </w:t>
      </w: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Ποια περίοδο φιλοτεχνούν οι ζωγράφοι έργα με θέμα τη ματαιότητα της ανθρώπινης ύπαρξης </w:t>
      </w:r>
    </w:p>
    <w:p w:rsidR="008555C0" w:rsidRPr="00EA3A19" w:rsidRDefault="008555C0" w:rsidP="00DA4EBF">
      <w:pPr>
        <w:spacing w:after="0" w:line="360" w:lineRule="auto"/>
        <w:ind w:right="-766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 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Την Αναγέννηση</w:t>
      </w:r>
    </w:p>
    <w:p w:rsidR="008555C0" w:rsidRPr="00EA3A19" w:rsidRDefault="008555C0" w:rsidP="00DA4EBF">
      <w:pPr>
        <w:spacing w:after="0" w:line="360" w:lineRule="auto"/>
        <w:ind w:right="-766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sz w:val="24"/>
          <w:szCs w:val="24"/>
          <w:lang w:eastAsia="el-GR"/>
        </w:rPr>
        <w:t xml:space="preserve">β)  </w:t>
      </w:r>
      <w:r>
        <w:rPr>
          <w:rFonts w:eastAsia="Times New Roman" w:cs="Calibri"/>
          <w:bCs/>
          <w:sz w:val="24"/>
          <w:szCs w:val="24"/>
          <w:lang w:eastAsia="el-GR"/>
        </w:rPr>
        <w:t>Την Αιγυπτιακή</w:t>
      </w:r>
    </w:p>
    <w:p w:rsidR="008555C0" w:rsidRPr="00EA3A19" w:rsidRDefault="008555C0" w:rsidP="00DA4EBF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γ)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Την περίοδο της Αρ Ντεκό</w:t>
      </w:r>
      <w:r w:rsidRPr="00EA3A19">
        <w:rPr>
          <w:rFonts w:eastAsia="Times New Roman" w:cs="Calibri"/>
          <w:sz w:val="24"/>
          <w:szCs w:val="24"/>
          <w:lang w:eastAsia="el-GR"/>
        </w:rPr>
        <w:br/>
      </w:r>
    </w:p>
    <w:p w:rsidR="008555C0" w:rsidRPr="00EA3A19" w:rsidRDefault="008555C0" w:rsidP="00DA4EBF">
      <w:pPr>
        <w:spacing w:after="0"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ΜΟΝΑΔΕΣ 10</w:t>
      </w:r>
    </w:p>
    <w:bookmarkEnd w:id="0"/>
    <w:p w:rsidR="00615688" w:rsidRDefault="00DA4EBF" w:rsidP="00DA4EBF">
      <w:pPr>
        <w:spacing w:line="360" w:lineRule="auto"/>
      </w:pPr>
    </w:p>
    <w:sectPr w:rsidR="00615688" w:rsidSect="00DA4EB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5C0"/>
    <w:rsid w:val="00440F75"/>
    <w:rsid w:val="004D0D58"/>
    <w:rsid w:val="008555C0"/>
    <w:rsid w:val="00DA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C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C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2</cp:revision>
  <cp:lastPrinted>2023-03-12T15:24:00Z</cp:lastPrinted>
  <dcterms:created xsi:type="dcterms:W3CDTF">2023-03-12T15:23:00Z</dcterms:created>
  <dcterms:modified xsi:type="dcterms:W3CDTF">2023-03-12T15:24:00Z</dcterms:modified>
</cp:coreProperties>
</file>