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24C73" w14:textId="77777777" w:rsidR="00274273" w:rsidRPr="003939B9" w:rsidRDefault="008415EE" w:rsidP="00AC133A">
      <w:pPr>
        <w:pStyle w:val="1"/>
        <w:spacing w:before="0" w:line="360" w:lineRule="auto"/>
        <w:ind w:left="0"/>
        <w:rPr>
          <w:rFonts w:asciiTheme="minorHAnsi" w:hAnsiTheme="minorHAnsi" w:cstheme="minorHAnsi"/>
          <w:sz w:val="24"/>
          <w:szCs w:val="24"/>
          <w:u w:val="single"/>
          <w:vertAlign w:val="superscript"/>
        </w:rPr>
      </w:pPr>
      <w:r w:rsidRPr="003939B9">
        <w:rPr>
          <w:rFonts w:asciiTheme="minorHAnsi" w:hAnsiTheme="minorHAnsi" w:cstheme="minorHAnsi"/>
          <w:sz w:val="24"/>
          <w:szCs w:val="24"/>
          <w:u w:val="single"/>
        </w:rPr>
        <w:t xml:space="preserve">Θέμα </w:t>
      </w:r>
      <w:r w:rsidR="00B130E3" w:rsidRPr="003939B9">
        <w:rPr>
          <w:rFonts w:asciiTheme="minorHAnsi" w:hAnsiTheme="minorHAnsi" w:cstheme="minorHAnsi"/>
          <w:sz w:val="24"/>
          <w:szCs w:val="24"/>
          <w:u w:val="single"/>
        </w:rPr>
        <w:t>4</w:t>
      </w:r>
      <w:r w:rsidRPr="003939B9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>ο</w:t>
      </w:r>
    </w:p>
    <w:p w14:paraId="1C8EE4AB" w14:textId="7FD74564" w:rsidR="00171E0A" w:rsidRDefault="00171E0A" w:rsidP="00171E0A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4.1 </w:t>
      </w:r>
      <w:r>
        <w:rPr>
          <w:rFonts w:asciiTheme="minorHAnsi" w:hAnsiTheme="minorHAnsi" w:cstheme="minorHAnsi"/>
          <w:bCs/>
          <w:sz w:val="24"/>
          <w:szCs w:val="24"/>
        </w:rPr>
        <w:t>Στη χημική ισορροπία που περιγράφεται με την παρακάτω εξίσωση,</w:t>
      </w:r>
    </w:p>
    <w:p w14:paraId="30E731A4" w14:textId="77777777" w:rsidR="00171E0A" w:rsidRPr="00141FE7" w:rsidRDefault="00171E0A" w:rsidP="00171E0A">
      <w:pPr>
        <w:pStyle w:val="1"/>
        <w:spacing w:before="0" w:line="360" w:lineRule="auto"/>
        <w:jc w:val="center"/>
        <w:rPr>
          <w:rFonts w:asciiTheme="minorHAnsi" w:hAnsiTheme="minorHAnsi"/>
          <w:b w:val="0"/>
          <w:sz w:val="24"/>
          <w:szCs w:val="24"/>
          <w:lang w:val="en-US"/>
        </w:rPr>
      </w:pPr>
      <w:r w:rsidRPr="00141FE7">
        <w:rPr>
          <w:rFonts w:asciiTheme="minorHAnsi" w:hAnsiTheme="minorHAnsi"/>
          <w:b w:val="0"/>
          <w:sz w:val="24"/>
          <w:szCs w:val="24"/>
          <w:lang w:val="en-US"/>
        </w:rPr>
        <w:t xml:space="preserve">FeO(s)+CO(g) </w:t>
      </w:r>
      <w:r w:rsidRPr="00141FE7">
        <w:rPr>
          <w:rFonts w:ascii="Lucida Sans Unicode" w:hAnsi="Lucida Sans Unicode" w:cstheme="minorHAnsi"/>
          <w:b w:val="0"/>
          <w:lang w:val="en-US"/>
        </w:rPr>
        <w:t xml:space="preserve">⇌ </w:t>
      </w:r>
      <w:r w:rsidRPr="00141FE7">
        <w:rPr>
          <w:rFonts w:asciiTheme="minorHAnsi" w:hAnsiTheme="minorHAnsi"/>
          <w:b w:val="0"/>
          <w:sz w:val="24"/>
          <w:szCs w:val="24"/>
          <w:lang w:val="en-US"/>
        </w:rPr>
        <w:t>Fe(s)+CO</w:t>
      </w:r>
      <w:r w:rsidRPr="00141FE7">
        <w:rPr>
          <w:rFonts w:asciiTheme="minorHAnsi" w:hAnsiTheme="minorHAnsi"/>
          <w:b w:val="0"/>
          <w:sz w:val="24"/>
          <w:szCs w:val="24"/>
          <w:vertAlign w:val="subscript"/>
          <w:lang w:val="en-US"/>
        </w:rPr>
        <w:t>2</w:t>
      </w:r>
      <w:r w:rsidRPr="00141FE7">
        <w:rPr>
          <w:rFonts w:asciiTheme="minorHAnsi" w:hAnsiTheme="minorHAnsi"/>
          <w:b w:val="0"/>
          <w:sz w:val="24"/>
          <w:szCs w:val="24"/>
          <w:lang w:val="en-US"/>
        </w:rPr>
        <w:t>(g) (</w:t>
      </w:r>
      <w:r>
        <w:rPr>
          <w:rFonts w:asciiTheme="minorHAnsi" w:hAnsiTheme="minorHAnsi"/>
          <w:b w:val="0"/>
          <w:sz w:val="24"/>
          <w:szCs w:val="24"/>
        </w:rPr>
        <w:t>αντίδραση</w:t>
      </w:r>
      <w:r w:rsidRPr="00141FE7">
        <w:rPr>
          <w:rFonts w:asciiTheme="minorHAnsi" w:hAnsiTheme="minorHAnsi"/>
          <w:b w:val="0"/>
          <w:sz w:val="24"/>
          <w:szCs w:val="24"/>
          <w:lang w:val="en-US"/>
        </w:rPr>
        <w:t xml:space="preserve"> 1)</w:t>
      </w:r>
    </w:p>
    <w:p w14:paraId="30682FEE" w14:textId="77777777" w:rsidR="00171E0A" w:rsidRDefault="00171E0A" w:rsidP="00171E0A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η σταθερά χημικής ισορροπίας είναι </w:t>
      </w:r>
      <w:r w:rsidRPr="00384A14">
        <w:rPr>
          <w:rFonts w:asciiTheme="minorHAnsi" w:hAnsiTheme="minorHAnsi" w:cstheme="minorHAnsi"/>
          <w:b w:val="0"/>
          <w:i/>
          <w:sz w:val="24"/>
          <w:szCs w:val="24"/>
        </w:rPr>
        <w:t>Κ</w:t>
      </w:r>
      <w:r w:rsidRPr="007C169D">
        <w:rPr>
          <w:rFonts w:asciiTheme="minorHAnsi" w:hAnsiTheme="minorHAnsi" w:cstheme="minorHAnsi"/>
          <w:b w:val="0"/>
          <w:sz w:val="24"/>
          <w:szCs w:val="24"/>
          <w:vertAlign w:val="subscript"/>
          <w:lang w:val="en-US"/>
        </w:rPr>
        <w:t>c</w:t>
      </w:r>
      <w:r w:rsidRPr="00995C57">
        <w:rPr>
          <w:rFonts w:asciiTheme="minorHAnsi" w:hAnsiTheme="minorHAnsi" w:cstheme="minorHAnsi"/>
          <w:b w:val="0"/>
          <w:sz w:val="24"/>
          <w:szCs w:val="24"/>
          <w:vertAlign w:val="subscript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>= 5, σ</w:t>
      </w:r>
      <w:r w:rsidRPr="003939B9">
        <w:rPr>
          <w:rFonts w:asciiTheme="minorHAnsi" w:hAnsiTheme="minorHAnsi" w:cstheme="minorHAnsi"/>
          <w:b w:val="0"/>
          <w:sz w:val="24"/>
          <w:szCs w:val="24"/>
        </w:rPr>
        <w:t xml:space="preserve">ε θερμοκρασία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120 </w:t>
      </w:r>
      <w:r w:rsidRPr="00141FE7">
        <w:rPr>
          <w:rFonts w:asciiTheme="minorHAnsi" w:hAnsiTheme="minorHAnsi" w:cstheme="minorHAnsi"/>
          <w:b w:val="0"/>
          <w:sz w:val="24"/>
          <w:szCs w:val="24"/>
          <w:vertAlign w:val="superscript"/>
        </w:rPr>
        <w:t>ο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C</w:t>
      </w:r>
      <w:r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8037EA6" w14:textId="77777777" w:rsidR="00171E0A" w:rsidRDefault="00171E0A" w:rsidP="00171E0A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Να υπολογίσετε την ποσότητα του διοξειδίου του άνθρακα (</w:t>
      </w:r>
      <w:r w:rsidRPr="00141FE7">
        <w:rPr>
          <w:rFonts w:asciiTheme="minorHAnsi" w:hAnsiTheme="minorHAnsi"/>
          <w:b w:val="0"/>
          <w:sz w:val="24"/>
          <w:szCs w:val="24"/>
          <w:lang w:val="en-US"/>
        </w:rPr>
        <w:t>CO</w:t>
      </w:r>
      <w:r w:rsidRPr="00A20C49">
        <w:rPr>
          <w:rFonts w:asciiTheme="minorHAnsi" w:hAnsiTheme="minorHAnsi"/>
          <w:b w:val="0"/>
          <w:sz w:val="24"/>
          <w:szCs w:val="24"/>
          <w:vertAlign w:val="subscript"/>
        </w:rPr>
        <w:t>2</w:t>
      </w:r>
      <w:r>
        <w:rPr>
          <w:rFonts w:asciiTheme="minorHAnsi" w:hAnsiTheme="minorHAnsi"/>
          <w:b w:val="0"/>
          <w:sz w:val="24"/>
          <w:szCs w:val="24"/>
        </w:rPr>
        <w:t>)</w:t>
      </w:r>
      <w:r w:rsidRPr="00995C57">
        <w:rPr>
          <w:rFonts w:asciiTheme="minorHAnsi" w:hAnsiTheme="minorHAnsi"/>
          <w:b w:val="0"/>
          <w:sz w:val="24"/>
          <w:szCs w:val="24"/>
          <w:vertAlign w:val="subscript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σε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mol</w:t>
      </w:r>
      <w:r w:rsidRPr="00995C57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που βρίσκεται σε ισορροπία με 0,25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mol</w:t>
      </w:r>
      <w:r w:rsidRPr="00995C57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>μονοξειδίου του άνθρακα (</w:t>
      </w:r>
      <w:r w:rsidRPr="00141FE7">
        <w:rPr>
          <w:rFonts w:asciiTheme="minorHAnsi" w:hAnsiTheme="minorHAnsi"/>
          <w:b w:val="0"/>
          <w:sz w:val="24"/>
          <w:szCs w:val="24"/>
          <w:lang w:val="en-US"/>
        </w:rPr>
        <w:t>CO</w:t>
      </w:r>
      <w:r>
        <w:rPr>
          <w:rFonts w:asciiTheme="minorHAnsi" w:hAnsiTheme="minorHAnsi"/>
          <w:b w:val="0"/>
          <w:sz w:val="24"/>
          <w:szCs w:val="24"/>
        </w:rPr>
        <w:t>)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σε δοχείο όγκου 10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L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και σε θερμοκρασία 120 </w:t>
      </w:r>
      <w:r w:rsidRPr="00141FE7">
        <w:rPr>
          <w:rFonts w:asciiTheme="minorHAnsi" w:hAnsiTheme="minorHAnsi" w:cstheme="minorHAnsi"/>
          <w:b w:val="0"/>
          <w:sz w:val="24"/>
          <w:szCs w:val="24"/>
          <w:vertAlign w:val="superscript"/>
        </w:rPr>
        <w:t>ο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C</w:t>
      </w:r>
      <w:r>
        <w:rPr>
          <w:rFonts w:asciiTheme="minorHAnsi" w:hAnsiTheme="minorHAnsi" w:cstheme="minorHAnsi"/>
          <w:b w:val="0"/>
          <w:sz w:val="24"/>
          <w:szCs w:val="24"/>
        </w:rPr>
        <w:t>.</w:t>
      </w:r>
      <w:r w:rsidRPr="00995C57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91E8132" w14:textId="77777777" w:rsidR="00171E0A" w:rsidRPr="00171E0A" w:rsidRDefault="00171E0A" w:rsidP="00171E0A">
      <w:pPr>
        <w:pStyle w:val="1"/>
        <w:spacing w:before="0" w:line="360" w:lineRule="auto"/>
        <w:ind w:left="567"/>
        <w:jc w:val="right"/>
        <w:rPr>
          <w:rFonts w:asciiTheme="minorHAnsi" w:hAnsiTheme="minorHAnsi" w:cstheme="minorHAnsi"/>
          <w:bCs w:val="0"/>
          <w:i/>
          <w:sz w:val="24"/>
          <w:szCs w:val="24"/>
        </w:rPr>
      </w:pPr>
      <w:r w:rsidRPr="00171E0A">
        <w:rPr>
          <w:rFonts w:asciiTheme="minorHAnsi" w:hAnsiTheme="minorHAnsi" w:cstheme="minorHAnsi"/>
          <w:bCs w:val="0"/>
          <w:i/>
          <w:sz w:val="24"/>
          <w:szCs w:val="24"/>
        </w:rPr>
        <w:t>Μονάδες 5</w:t>
      </w:r>
    </w:p>
    <w:p w14:paraId="5D20654E" w14:textId="63B59738" w:rsidR="00850D7A" w:rsidRDefault="00850D7A" w:rsidP="00850D7A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4.</w:t>
      </w:r>
      <w:r w:rsidR="00171E0A">
        <w:rPr>
          <w:rFonts w:asciiTheme="minorHAnsi" w:hAnsiTheme="minorHAnsi" w:cstheme="minorHAnsi"/>
          <w:b/>
          <w:sz w:val="24"/>
          <w:szCs w:val="24"/>
        </w:rPr>
        <w:t>2</w:t>
      </w:r>
    </w:p>
    <w:p w14:paraId="00DCC6E7" w14:textId="2CA550FB" w:rsidR="004E0744" w:rsidRDefault="00C76311" w:rsidP="00F30658">
      <w:pPr>
        <w:spacing w:line="360" w:lineRule="auto"/>
        <w:ind w:left="567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α</w:t>
      </w:r>
      <w:r w:rsidR="00DF6F14" w:rsidRPr="00DF6F14">
        <w:rPr>
          <w:rFonts w:asciiTheme="minorHAnsi" w:hAnsiTheme="minorHAnsi" w:cstheme="minorHAnsi"/>
          <w:b/>
          <w:sz w:val="24"/>
          <w:szCs w:val="24"/>
        </w:rPr>
        <w:t>)</w:t>
      </w:r>
      <w:r w:rsidR="00FB1C3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E0744">
        <w:rPr>
          <w:rFonts w:asciiTheme="minorHAnsi" w:hAnsiTheme="minorHAnsi" w:cstheme="minorHAnsi"/>
          <w:sz w:val="24"/>
          <w:szCs w:val="24"/>
          <w:lang w:val="en-US"/>
        </w:rPr>
        <w:t>O</w:t>
      </w:r>
      <w:r w:rsidR="00F30658" w:rsidRPr="0076067A">
        <w:rPr>
          <w:rFonts w:asciiTheme="minorHAnsi" w:hAnsiTheme="minorHAnsi" w:cstheme="minorHAnsi"/>
          <w:sz w:val="24"/>
          <w:szCs w:val="24"/>
        </w:rPr>
        <w:t xml:space="preserve"> προσδιορισμό</w:t>
      </w:r>
      <w:r w:rsidR="004E0744">
        <w:rPr>
          <w:rFonts w:asciiTheme="minorHAnsi" w:hAnsiTheme="minorHAnsi" w:cstheme="minorHAnsi"/>
          <w:sz w:val="24"/>
          <w:szCs w:val="24"/>
        </w:rPr>
        <w:t>ς</w:t>
      </w:r>
      <w:r w:rsidR="00F30658" w:rsidRPr="0076067A">
        <w:rPr>
          <w:rFonts w:asciiTheme="minorHAnsi" w:hAnsiTheme="minorHAnsi" w:cstheme="minorHAnsi"/>
          <w:sz w:val="24"/>
          <w:szCs w:val="24"/>
        </w:rPr>
        <w:t xml:space="preserve"> του</w:t>
      </w:r>
      <w:r w:rsidR="00FB1C34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Hlk128918117"/>
      <w:r w:rsidR="00F30658">
        <w:rPr>
          <w:rFonts w:asciiTheme="minorHAnsi" w:hAnsiTheme="minorHAnsi"/>
          <w:sz w:val="24"/>
          <w:szCs w:val="24"/>
          <w:lang w:val="en-US"/>
        </w:rPr>
        <w:t>NaClO</w:t>
      </w:r>
      <w:bookmarkEnd w:id="0"/>
      <w:r w:rsidR="00F30658">
        <w:rPr>
          <w:rFonts w:asciiTheme="minorHAnsi" w:hAnsiTheme="minorHAnsi"/>
          <w:sz w:val="24"/>
          <w:szCs w:val="24"/>
        </w:rPr>
        <w:t xml:space="preserve"> σε </w:t>
      </w:r>
      <w:r w:rsidR="00D35AB5">
        <w:rPr>
          <w:rFonts w:asciiTheme="minorHAnsi" w:hAnsiTheme="minorHAnsi"/>
          <w:sz w:val="24"/>
          <w:szCs w:val="24"/>
        </w:rPr>
        <w:t xml:space="preserve">διάλυμα </w:t>
      </w:r>
      <w:r w:rsidR="00F30658">
        <w:rPr>
          <w:rFonts w:asciiTheme="minorHAnsi" w:hAnsiTheme="minorHAnsi"/>
          <w:sz w:val="24"/>
          <w:szCs w:val="24"/>
        </w:rPr>
        <w:t>χλωρίνη</w:t>
      </w:r>
      <w:r w:rsidR="00D35AB5">
        <w:rPr>
          <w:rFonts w:asciiTheme="minorHAnsi" w:hAnsiTheme="minorHAnsi"/>
          <w:sz w:val="24"/>
          <w:szCs w:val="24"/>
        </w:rPr>
        <w:t>ς</w:t>
      </w:r>
      <w:r w:rsidR="00F30658">
        <w:rPr>
          <w:rFonts w:asciiTheme="minorHAnsi" w:hAnsiTheme="minorHAnsi"/>
          <w:sz w:val="24"/>
          <w:szCs w:val="24"/>
        </w:rPr>
        <w:t xml:space="preserve"> </w:t>
      </w:r>
      <w:r w:rsidR="004E0744">
        <w:rPr>
          <w:rFonts w:asciiTheme="minorHAnsi" w:hAnsiTheme="minorHAnsi"/>
          <w:sz w:val="24"/>
          <w:szCs w:val="24"/>
        </w:rPr>
        <w:t xml:space="preserve">στηρίζεται στην αντίδραση που περιγράφεται από την παρακάτω </w:t>
      </w:r>
      <w:r w:rsidR="004E0744" w:rsidRPr="007A31FD">
        <w:rPr>
          <w:rFonts w:asciiTheme="minorHAnsi" w:hAnsiTheme="minorHAnsi"/>
          <w:sz w:val="24"/>
          <w:szCs w:val="24"/>
        </w:rPr>
        <w:t>μη ισοσταθμισμένη εξίσωση</w:t>
      </w:r>
      <w:r w:rsidR="004E0744">
        <w:rPr>
          <w:rFonts w:asciiTheme="minorHAnsi" w:hAnsiTheme="minorHAnsi"/>
          <w:sz w:val="24"/>
          <w:szCs w:val="24"/>
        </w:rPr>
        <w:t>:</w:t>
      </w:r>
    </w:p>
    <w:p w14:paraId="30C733B5" w14:textId="77777777" w:rsidR="004E0744" w:rsidRPr="004E0744" w:rsidRDefault="004E0744" w:rsidP="004E0744">
      <w:pPr>
        <w:spacing w:line="360" w:lineRule="auto"/>
        <w:ind w:left="1134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</w:rPr>
        <w:t>Ν</w:t>
      </w:r>
      <w:r>
        <w:rPr>
          <w:rFonts w:asciiTheme="minorHAnsi" w:hAnsiTheme="minorHAnsi" w:cstheme="minorHAnsi"/>
          <w:sz w:val="24"/>
          <w:szCs w:val="24"/>
          <w:lang w:val="en-US"/>
        </w:rPr>
        <w:t>aClO</w:t>
      </w:r>
      <w:r w:rsidRPr="004E0744">
        <w:rPr>
          <w:rFonts w:asciiTheme="minorHAnsi" w:hAnsiTheme="minorHAnsi" w:cstheme="minorHAnsi"/>
          <w:sz w:val="24"/>
          <w:szCs w:val="24"/>
          <w:lang w:val="en-US"/>
        </w:rPr>
        <w:t xml:space="preserve"> + </w:t>
      </w:r>
      <w:r>
        <w:rPr>
          <w:rFonts w:asciiTheme="minorHAnsi" w:hAnsiTheme="minorHAnsi" w:cstheme="minorHAnsi"/>
          <w:sz w:val="24"/>
          <w:szCs w:val="24"/>
          <w:lang w:val="en-US"/>
        </w:rPr>
        <w:t>I</w:t>
      </w:r>
      <w:r w:rsidRPr="004E0744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-</w:t>
      </w:r>
      <w:r w:rsidRPr="004E0744">
        <w:rPr>
          <w:rFonts w:asciiTheme="minorHAnsi" w:hAnsiTheme="minorHAnsi" w:cstheme="minorHAnsi"/>
          <w:sz w:val="24"/>
          <w:szCs w:val="24"/>
          <w:lang w:val="en-US"/>
        </w:rPr>
        <w:t xml:space="preserve"> + </w:t>
      </w:r>
      <w:r>
        <w:rPr>
          <w:rFonts w:asciiTheme="minorHAnsi" w:hAnsiTheme="minorHAnsi" w:cstheme="minorHAnsi"/>
          <w:sz w:val="24"/>
          <w:szCs w:val="24"/>
          <w:lang w:val="en-US"/>
        </w:rPr>
        <w:t>H</w:t>
      </w:r>
      <w:r w:rsidRPr="004E0744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+</w:t>
      </w:r>
      <w:r w:rsidR="00D35AB5" w:rsidRPr="00D35AB5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 xml:space="preserve"> </w:t>
      </w:r>
      <w:r>
        <w:rPr>
          <w:rStyle w:val="markedcontent"/>
          <w:rFonts w:asciiTheme="minorHAnsi" w:hAnsiTheme="minorHAnsi" w:cs="Arial"/>
          <w:sz w:val="24"/>
          <w:szCs w:val="24"/>
        </w:rPr>
        <w:sym w:font="Symbol" w:char="F0AE"/>
      </w:r>
      <w:r w:rsidR="00D35AB5" w:rsidRPr="00D35AB5">
        <w:rPr>
          <w:rStyle w:val="markedcontent"/>
          <w:rFonts w:asciiTheme="minorHAnsi" w:hAnsiTheme="minorHAnsi" w:cs="Arial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H</w:t>
      </w:r>
      <w:r w:rsidRPr="004E0744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>
        <w:rPr>
          <w:rFonts w:asciiTheme="minorHAnsi" w:hAnsiTheme="minorHAnsi" w:cstheme="minorHAnsi"/>
          <w:sz w:val="24"/>
          <w:szCs w:val="24"/>
          <w:lang w:val="en-US"/>
        </w:rPr>
        <w:t>O</w:t>
      </w:r>
      <w:r w:rsidRPr="004E0744">
        <w:rPr>
          <w:rFonts w:asciiTheme="minorHAnsi" w:hAnsiTheme="minorHAnsi" w:cstheme="minorHAnsi"/>
          <w:sz w:val="24"/>
          <w:szCs w:val="24"/>
          <w:lang w:val="en-US"/>
        </w:rPr>
        <w:t xml:space="preserve"> + </w:t>
      </w:r>
      <w:r>
        <w:rPr>
          <w:rFonts w:asciiTheme="minorHAnsi" w:hAnsiTheme="minorHAnsi" w:cstheme="minorHAnsi"/>
          <w:sz w:val="24"/>
          <w:szCs w:val="24"/>
          <w:lang w:val="en-US"/>
        </w:rPr>
        <w:t>I</w:t>
      </w:r>
      <w:r w:rsidRPr="004E0744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4E0744">
        <w:rPr>
          <w:rFonts w:asciiTheme="minorHAnsi" w:hAnsiTheme="minorHAnsi" w:cstheme="minorHAnsi"/>
          <w:sz w:val="24"/>
          <w:szCs w:val="24"/>
          <w:lang w:val="en-US"/>
        </w:rPr>
        <w:t xml:space="preserve"> + </w:t>
      </w:r>
      <w:r>
        <w:rPr>
          <w:rFonts w:asciiTheme="minorHAnsi" w:hAnsiTheme="minorHAnsi" w:cstheme="minorHAnsi"/>
          <w:sz w:val="24"/>
          <w:szCs w:val="24"/>
          <w:lang w:val="en-US"/>
        </w:rPr>
        <w:t>NaCl</w:t>
      </w:r>
      <w:r w:rsidRPr="004E0744">
        <w:rPr>
          <w:rFonts w:asciiTheme="minorHAnsi" w:hAnsiTheme="minorHAnsi" w:cstheme="minorHAnsi"/>
          <w:sz w:val="24"/>
          <w:szCs w:val="24"/>
          <w:lang w:val="en-US"/>
        </w:rPr>
        <w:t xml:space="preserve"> (</w:t>
      </w:r>
      <w:r w:rsidRPr="00D37CDE">
        <w:rPr>
          <w:rFonts w:asciiTheme="minorHAnsi" w:hAnsiTheme="minorHAnsi" w:cstheme="minorHAnsi"/>
          <w:sz w:val="24"/>
          <w:szCs w:val="24"/>
        </w:rPr>
        <w:t>αντίδραση</w:t>
      </w:r>
      <w:r w:rsidRPr="004E0744">
        <w:rPr>
          <w:rFonts w:asciiTheme="minorHAnsi" w:hAnsiTheme="minorHAnsi" w:cstheme="minorHAnsi"/>
          <w:sz w:val="24"/>
          <w:szCs w:val="24"/>
          <w:lang w:val="en-US"/>
        </w:rPr>
        <w:t xml:space="preserve"> 1)</w:t>
      </w:r>
    </w:p>
    <w:p w14:paraId="65176B8A" w14:textId="42DDF7A3" w:rsidR="00DF6F14" w:rsidRDefault="00C76311" w:rsidP="00F30658">
      <w:pPr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118F7">
        <w:rPr>
          <w:rFonts w:asciiTheme="minorHAnsi" w:hAnsiTheme="minorHAnsi"/>
          <w:sz w:val="24"/>
          <w:szCs w:val="24"/>
        </w:rPr>
        <w:t>Να συμπληρώσετε τους συντελεστές στην παραπάνω εξίσωση ώστε να είναι ισοσταθμισμένη.</w:t>
      </w:r>
      <w:r w:rsidR="00D35AB5">
        <w:rPr>
          <w:rFonts w:asciiTheme="minorHAnsi" w:hAnsiTheme="minorHAnsi"/>
          <w:sz w:val="24"/>
          <w:szCs w:val="24"/>
        </w:rPr>
        <w:t xml:space="preserve"> </w:t>
      </w:r>
      <w:r w:rsidR="00DF6F14" w:rsidRPr="003939B9">
        <w:rPr>
          <w:rFonts w:asciiTheme="minorHAnsi" w:hAnsiTheme="minorHAnsi" w:cstheme="minorHAnsi"/>
          <w:i/>
          <w:sz w:val="24"/>
          <w:szCs w:val="24"/>
        </w:rPr>
        <w:t xml:space="preserve">(μονάδες </w:t>
      </w:r>
      <w:r w:rsidR="00850D7A">
        <w:rPr>
          <w:rFonts w:asciiTheme="minorHAnsi" w:hAnsiTheme="minorHAnsi" w:cstheme="minorHAnsi"/>
          <w:i/>
          <w:sz w:val="24"/>
          <w:szCs w:val="24"/>
        </w:rPr>
        <w:t>3</w:t>
      </w:r>
      <w:r w:rsidR="00DF6F14" w:rsidRPr="003939B9">
        <w:rPr>
          <w:rFonts w:asciiTheme="minorHAnsi" w:hAnsiTheme="minorHAnsi" w:cstheme="minorHAnsi"/>
          <w:i/>
          <w:sz w:val="24"/>
          <w:szCs w:val="24"/>
        </w:rPr>
        <w:t>)</w:t>
      </w:r>
    </w:p>
    <w:p w14:paraId="5871F8D6" w14:textId="683C3277" w:rsidR="00171E0A" w:rsidRDefault="00171E0A" w:rsidP="00F30658">
      <w:pPr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β) </w:t>
      </w:r>
      <w:r>
        <w:rPr>
          <w:rFonts w:asciiTheme="minorHAnsi" w:hAnsiTheme="minorHAnsi" w:cstheme="minorHAnsi"/>
          <w:iCs/>
          <w:sz w:val="24"/>
          <w:szCs w:val="24"/>
        </w:rPr>
        <w:t xml:space="preserve">Το </w:t>
      </w:r>
      <w:r>
        <w:rPr>
          <w:rFonts w:asciiTheme="minorHAnsi" w:hAnsiTheme="minorHAnsi" w:cstheme="minorHAnsi"/>
          <w:sz w:val="24"/>
          <w:szCs w:val="24"/>
        </w:rPr>
        <w:t>Ν</w:t>
      </w:r>
      <w:r>
        <w:rPr>
          <w:rFonts w:asciiTheme="minorHAnsi" w:hAnsiTheme="minorHAnsi" w:cstheme="minorHAnsi"/>
          <w:sz w:val="24"/>
          <w:szCs w:val="24"/>
          <w:lang w:val="en-US"/>
        </w:rPr>
        <w:t>aClO</w:t>
      </w:r>
      <w:r>
        <w:rPr>
          <w:rFonts w:asciiTheme="minorHAnsi" w:hAnsiTheme="minorHAnsi" w:cstheme="minorHAnsi"/>
          <w:iCs/>
          <w:sz w:val="24"/>
          <w:szCs w:val="24"/>
        </w:rPr>
        <w:t xml:space="preserve"> δρα ως οξειδωτικό ή ως αναγωγικό; </w:t>
      </w:r>
      <w:r w:rsidRPr="00171E0A">
        <w:rPr>
          <w:rFonts w:asciiTheme="minorHAnsi" w:hAnsiTheme="minorHAnsi" w:cstheme="minorHAnsi"/>
          <w:i/>
          <w:sz w:val="24"/>
          <w:szCs w:val="24"/>
        </w:rPr>
        <w:t>(μονάδ</w:t>
      </w:r>
      <w:r w:rsidR="00F06FED">
        <w:rPr>
          <w:rFonts w:asciiTheme="minorHAnsi" w:hAnsiTheme="minorHAnsi" w:cstheme="minorHAnsi"/>
          <w:i/>
          <w:sz w:val="24"/>
          <w:szCs w:val="24"/>
        </w:rPr>
        <w:t>α</w:t>
      </w:r>
      <w:r w:rsidRPr="00171E0A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F06FED">
        <w:rPr>
          <w:rFonts w:asciiTheme="minorHAnsi" w:hAnsiTheme="minorHAnsi" w:cstheme="minorHAnsi"/>
          <w:i/>
          <w:sz w:val="24"/>
          <w:szCs w:val="24"/>
        </w:rPr>
        <w:t>1</w:t>
      </w:r>
      <w:r w:rsidRPr="00171E0A">
        <w:rPr>
          <w:rFonts w:asciiTheme="minorHAnsi" w:hAnsiTheme="minorHAnsi" w:cstheme="minorHAnsi"/>
          <w:i/>
          <w:sz w:val="24"/>
          <w:szCs w:val="24"/>
        </w:rPr>
        <w:t>)</w:t>
      </w:r>
      <w:r>
        <w:rPr>
          <w:rFonts w:asciiTheme="minorHAnsi" w:hAnsiTheme="minorHAnsi" w:cstheme="minorHAnsi"/>
          <w:iCs/>
          <w:sz w:val="24"/>
          <w:szCs w:val="24"/>
        </w:rPr>
        <w:t xml:space="preserve"> Να αιτιολογήσετε την απάντησή σας </w:t>
      </w:r>
      <w:r w:rsidRPr="00171E0A">
        <w:rPr>
          <w:rFonts w:asciiTheme="minorHAnsi" w:hAnsiTheme="minorHAnsi" w:cstheme="minorHAnsi"/>
          <w:i/>
          <w:sz w:val="24"/>
          <w:szCs w:val="24"/>
        </w:rPr>
        <w:t xml:space="preserve">(μονάδες </w:t>
      </w:r>
      <w:r w:rsidR="007E0C74">
        <w:rPr>
          <w:rFonts w:asciiTheme="minorHAnsi" w:hAnsiTheme="minorHAnsi" w:cstheme="minorHAnsi"/>
          <w:i/>
          <w:sz w:val="24"/>
          <w:szCs w:val="24"/>
        </w:rPr>
        <w:t>3</w:t>
      </w:r>
      <w:r w:rsidRPr="00171E0A">
        <w:rPr>
          <w:rFonts w:asciiTheme="minorHAnsi" w:hAnsiTheme="minorHAnsi" w:cstheme="minorHAnsi"/>
          <w:i/>
          <w:sz w:val="24"/>
          <w:szCs w:val="24"/>
        </w:rPr>
        <w:t>)</w:t>
      </w:r>
    </w:p>
    <w:p w14:paraId="2C9549EF" w14:textId="328553DB" w:rsidR="007E0C74" w:rsidRDefault="007E0C74" w:rsidP="00F30658">
      <w:pPr>
        <w:spacing w:line="360" w:lineRule="auto"/>
        <w:ind w:left="567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γ) </w:t>
      </w:r>
      <w:r>
        <w:rPr>
          <w:rFonts w:asciiTheme="minorHAnsi" w:hAnsiTheme="minorHAnsi" w:cstheme="minorHAnsi"/>
          <w:sz w:val="24"/>
          <w:szCs w:val="24"/>
        </w:rPr>
        <w:t xml:space="preserve">Το υδατικό διάλυμα </w:t>
      </w:r>
      <w:r>
        <w:rPr>
          <w:rFonts w:asciiTheme="minorHAnsi" w:hAnsiTheme="minorHAnsi"/>
          <w:sz w:val="24"/>
          <w:szCs w:val="24"/>
          <w:lang w:val="en-US"/>
        </w:rPr>
        <w:t>NaClO</w:t>
      </w:r>
      <w:r>
        <w:rPr>
          <w:rFonts w:asciiTheme="minorHAnsi" w:hAnsiTheme="minorHAnsi"/>
          <w:sz w:val="24"/>
          <w:szCs w:val="24"/>
        </w:rPr>
        <w:t xml:space="preserve"> στους 25 </w:t>
      </w:r>
      <w:r w:rsidRPr="00FB426E">
        <w:rPr>
          <w:rFonts w:asciiTheme="minorHAnsi" w:hAnsiTheme="minorHAnsi"/>
          <w:sz w:val="24"/>
          <w:szCs w:val="24"/>
          <w:vertAlign w:val="superscript"/>
        </w:rPr>
        <w:t>ο</w:t>
      </w:r>
      <w:r>
        <w:rPr>
          <w:rFonts w:asciiTheme="minorHAnsi" w:hAnsiTheme="minorHAnsi"/>
          <w:sz w:val="24"/>
          <w:szCs w:val="24"/>
          <w:lang w:val="en-US"/>
        </w:rPr>
        <w:t>C</w:t>
      </w:r>
      <w:r>
        <w:rPr>
          <w:rFonts w:asciiTheme="minorHAnsi" w:hAnsiTheme="minorHAnsi"/>
          <w:sz w:val="24"/>
          <w:szCs w:val="24"/>
        </w:rPr>
        <w:t xml:space="preserve"> είναι όξινο, ουδέτερο ή βασικό. </w:t>
      </w:r>
      <w:r w:rsidRPr="007E0C74">
        <w:rPr>
          <w:rFonts w:asciiTheme="minorHAnsi" w:hAnsiTheme="minorHAnsi"/>
          <w:i/>
          <w:iCs/>
          <w:sz w:val="24"/>
          <w:szCs w:val="24"/>
        </w:rPr>
        <w:t>(μονάδα 1)</w:t>
      </w:r>
    </w:p>
    <w:p w14:paraId="7CFA5A88" w14:textId="6BC0459D" w:rsidR="007E0C74" w:rsidRPr="007E0C74" w:rsidRDefault="007E0C74" w:rsidP="00F30658">
      <w:pPr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7E0C74">
        <w:rPr>
          <w:rFonts w:asciiTheme="minorHAnsi" w:hAnsiTheme="minorHAnsi" w:cstheme="minorHAnsi"/>
          <w:sz w:val="24"/>
          <w:szCs w:val="24"/>
        </w:rPr>
        <w:t>Να αιτιολογήσετε την απάντησή σας (μονάδες</w:t>
      </w:r>
      <w:r>
        <w:rPr>
          <w:rFonts w:asciiTheme="minorHAnsi" w:hAnsiTheme="minorHAnsi" w:cstheme="minorHAnsi"/>
          <w:sz w:val="24"/>
          <w:szCs w:val="24"/>
        </w:rPr>
        <w:t xml:space="preserve"> 4</w:t>
      </w:r>
      <w:r w:rsidRPr="007E0C74">
        <w:rPr>
          <w:rFonts w:asciiTheme="minorHAnsi" w:hAnsiTheme="minorHAnsi" w:cstheme="minorHAnsi"/>
          <w:sz w:val="24"/>
          <w:szCs w:val="24"/>
        </w:rPr>
        <w:t>)</w:t>
      </w:r>
    </w:p>
    <w:p w14:paraId="78B85C20" w14:textId="4457144F" w:rsidR="00C97575" w:rsidRPr="00F30658" w:rsidRDefault="007E0C74" w:rsidP="00F30658">
      <w:pPr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δ) </w:t>
      </w:r>
      <w:r w:rsidR="00C97575">
        <w:rPr>
          <w:rFonts w:asciiTheme="minorHAnsi" w:hAnsiTheme="minorHAnsi" w:cstheme="minorHAnsi"/>
          <w:sz w:val="24"/>
          <w:szCs w:val="24"/>
        </w:rPr>
        <w:t xml:space="preserve">Να υπολογίσετε </w:t>
      </w:r>
      <w:r w:rsidR="00EB1D4C">
        <w:rPr>
          <w:rFonts w:asciiTheme="minorHAnsi" w:hAnsiTheme="minorHAnsi" w:cstheme="minorHAnsi"/>
          <w:sz w:val="24"/>
          <w:szCs w:val="24"/>
        </w:rPr>
        <w:t xml:space="preserve">το </w:t>
      </w:r>
      <w:r w:rsidR="00EB1D4C">
        <w:rPr>
          <w:rFonts w:asciiTheme="minorHAnsi" w:hAnsiTheme="minorHAnsi" w:cstheme="minorHAnsi"/>
          <w:sz w:val="24"/>
          <w:szCs w:val="24"/>
          <w:lang w:val="en-US"/>
        </w:rPr>
        <w:t>pH</w:t>
      </w:r>
      <w:r w:rsidR="00C97575">
        <w:rPr>
          <w:rFonts w:asciiTheme="minorHAnsi" w:hAnsiTheme="minorHAnsi" w:cstheme="minorHAnsi"/>
          <w:sz w:val="24"/>
          <w:szCs w:val="24"/>
        </w:rPr>
        <w:t xml:space="preserve"> σε υδατικό διάλυμα </w:t>
      </w:r>
      <w:r w:rsidR="00C97575">
        <w:rPr>
          <w:rFonts w:asciiTheme="minorHAnsi" w:hAnsiTheme="minorHAnsi"/>
          <w:sz w:val="24"/>
          <w:szCs w:val="24"/>
          <w:lang w:val="en-US"/>
        </w:rPr>
        <w:t>NaClO</w:t>
      </w:r>
      <w:r w:rsidR="00C97575">
        <w:rPr>
          <w:rFonts w:asciiTheme="minorHAnsi" w:hAnsiTheme="minorHAnsi"/>
          <w:sz w:val="24"/>
          <w:szCs w:val="24"/>
        </w:rPr>
        <w:t xml:space="preserve"> συγκέντρωσης 0,</w:t>
      </w:r>
      <w:r w:rsidR="00F30658" w:rsidRPr="00F30658">
        <w:rPr>
          <w:rFonts w:asciiTheme="minorHAnsi" w:hAnsiTheme="minorHAnsi"/>
          <w:sz w:val="24"/>
          <w:szCs w:val="24"/>
        </w:rPr>
        <w:t>0</w:t>
      </w:r>
      <w:r w:rsidR="00C97575">
        <w:rPr>
          <w:rFonts w:asciiTheme="minorHAnsi" w:hAnsiTheme="minorHAnsi"/>
          <w:sz w:val="24"/>
          <w:szCs w:val="24"/>
        </w:rPr>
        <w:t>5 Μ</w:t>
      </w:r>
      <w:r w:rsidR="00FB426E">
        <w:rPr>
          <w:rFonts w:asciiTheme="minorHAnsi" w:hAnsiTheme="minorHAnsi"/>
          <w:sz w:val="24"/>
          <w:szCs w:val="24"/>
        </w:rPr>
        <w:t xml:space="preserve"> στους 25 </w:t>
      </w:r>
      <w:r w:rsidR="00FB426E" w:rsidRPr="00FB426E">
        <w:rPr>
          <w:rFonts w:asciiTheme="minorHAnsi" w:hAnsiTheme="minorHAnsi"/>
          <w:sz w:val="24"/>
          <w:szCs w:val="24"/>
          <w:vertAlign w:val="superscript"/>
        </w:rPr>
        <w:t>ο</w:t>
      </w:r>
      <w:r w:rsidR="00FB426E">
        <w:rPr>
          <w:rFonts w:asciiTheme="minorHAnsi" w:hAnsiTheme="minorHAnsi"/>
          <w:sz w:val="24"/>
          <w:szCs w:val="24"/>
          <w:lang w:val="en-US"/>
        </w:rPr>
        <w:t>C</w:t>
      </w:r>
      <w:r w:rsidR="00C97575">
        <w:rPr>
          <w:rFonts w:asciiTheme="minorHAnsi" w:hAnsiTheme="minorHAnsi"/>
          <w:sz w:val="24"/>
          <w:szCs w:val="24"/>
        </w:rPr>
        <w:t>.</w:t>
      </w:r>
      <w:r w:rsidR="00EB1D4C">
        <w:rPr>
          <w:rFonts w:asciiTheme="minorHAnsi" w:hAnsiTheme="minorHAnsi"/>
          <w:sz w:val="24"/>
          <w:szCs w:val="24"/>
        </w:rPr>
        <w:t xml:space="preserve"> Για τον υπολογισμό του </w:t>
      </w:r>
      <w:r w:rsidR="00EB1D4C">
        <w:rPr>
          <w:rFonts w:asciiTheme="minorHAnsi" w:hAnsiTheme="minorHAnsi"/>
          <w:sz w:val="24"/>
          <w:szCs w:val="24"/>
          <w:lang w:val="en-US"/>
        </w:rPr>
        <w:t>pH</w:t>
      </w:r>
      <w:r w:rsidR="00EB1D4C">
        <w:rPr>
          <w:rFonts w:asciiTheme="minorHAnsi" w:hAnsiTheme="minorHAnsi"/>
          <w:sz w:val="24"/>
          <w:szCs w:val="24"/>
        </w:rPr>
        <w:t xml:space="preserve"> ισχύουν οι γνωστές προσεγγίσεις.</w:t>
      </w:r>
      <w:r w:rsidR="00D35AB5">
        <w:rPr>
          <w:rFonts w:asciiTheme="minorHAnsi" w:hAnsiTheme="minorHAnsi"/>
          <w:sz w:val="24"/>
          <w:szCs w:val="24"/>
        </w:rPr>
        <w:t xml:space="preserve"> </w:t>
      </w:r>
      <w:r w:rsidR="00F30658" w:rsidRPr="003939B9">
        <w:rPr>
          <w:rFonts w:asciiTheme="minorHAnsi" w:hAnsiTheme="minorHAnsi" w:cstheme="minorHAnsi"/>
          <w:i/>
          <w:sz w:val="24"/>
          <w:szCs w:val="24"/>
        </w:rPr>
        <w:t xml:space="preserve">(μονάδες </w:t>
      </w:r>
      <w:r w:rsidR="00F06FED">
        <w:rPr>
          <w:rFonts w:asciiTheme="minorHAnsi" w:hAnsiTheme="minorHAnsi" w:cstheme="minorHAnsi"/>
          <w:i/>
          <w:sz w:val="24"/>
          <w:szCs w:val="24"/>
        </w:rPr>
        <w:t>8</w:t>
      </w:r>
      <w:r w:rsidR="00F30658" w:rsidRPr="003939B9">
        <w:rPr>
          <w:rFonts w:asciiTheme="minorHAnsi" w:hAnsiTheme="minorHAnsi" w:cstheme="minorHAnsi"/>
          <w:i/>
          <w:sz w:val="24"/>
          <w:szCs w:val="24"/>
        </w:rPr>
        <w:t>)</w:t>
      </w:r>
    </w:p>
    <w:p w14:paraId="19C87BED" w14:textId="431040FD" w:rsidR="002A080A" w:rsidRPr="00BD024A" w:rsidRDefault="00A20C49" w:rsidP="00141FE7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Δίνονται</w:t>
      </w:r>
      <w:r w:rsidRPr="00BD024A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97575" w:rsidRPr="00D35AB5">
        <w:rPr>
          <w:rFonts w:asciiTheme="minorHAnsi" w:hAnsiTheme="minorHAnsi" w:cstheme="minorHAnsi"/>
          <w:b w:val="0"/>
          <w:i/>
          <w:sz w:val="24"/>
          <w:szCs w:val="24"/>
          <w:lang w:val="en-US"/>
        </w:rPr>
        <w:t>K</w:t>
      </w:r>
      <w:r w:rsidR="00C97575" w:rsidRPr="00C97575">
        <w:rPr>
          <w:rFonts w:asciiTheme="minorHAnsi" w:hAnsiTheme="minorHAnsi" w:cstheme="minorHAnsi"/>
          <w:b w:val="0"/>
          <w:sz w:val="24"/>
          <w:szCs w:val="24"/>
          <w:vertAlign w:val="subscript"/>
          <w:lang w:val="en-US"/>
        </w:rPr>
        <w:t>a</w:t>
      </w:r>
      <w:r w:rsidR="00C97575" w:rsidRPr="00BD024A">
        <w:rPr>
          <w:rFonts w:asciiTheme="minorHAnsi" w:hAnsiTheme="minorHAnsi" w:cstheme="minorHAnsi"/>
          <w:b w:val="0"/>
          <w:sz w:val="24"/>
          <w:szCs w:val="24"/>
          <w:vertAlign w:val="subscript"/>
        </w:rPr>
        <w:t xml:space="preserve">, </w:t>
      </w:r>
      <w:r w:rsidR="00C97575" w:rsidRPr="00C97575">
        <w:rPr>
          <w:rFonts w:asciiTheme="minorHAnsi" w:hAnsiTheme="minorHAnsi" w:cstheme="minorHAnsi"/>
          <w:b w:val="0"/>
          <w:sz w:val="24"/>
          <w:szCs w:val="24"/>
          <w:vertAlign w:val="subscript"/>
          <w:lang w:val="en-US"/>
        </w:rPr>
        <w:t>HClO</w:t>
      </w:r>
      <w:r w:rsidR="00C97575" w:rsidRPr="00BD024A">
        <w:rPr>
          <w:rFonts w:asciiTheme="minorHAnsi" w:hAnsiTheme="minorHAnsi" w:cstheme="minorHAnsi"/>
          <w:b w:val="0"/>
          <w:sz w:val="24"/>
          <w:szCs w:val="24"/>
        </w:rPr>
        <w:t>= 5·10</w:t>
      </w:r>
      <w:r w:rsidR="00C97575" w:rsidRPr="00BD024A">
        <w:rPr>
          <w:rFonts w:asciiTheme="minorHAnsi" w:hAnsiTheme="minorHAnsi" w:cstheme="minorHAnsi"/>
          <w:b w:val="0"/>
          <w:sz w:val="24"/>
          <w:szCs w:val="24"/>
          <w:vertAlign w:val="superscript"/>
        </w:rPr>
        <w:t>-8</w:t>
      </w:r>
      <w:r w:rsidR="00BD024A">
        <w:rPr>
          <w:rFonts w:asciiTheme="minorHAnsi" w:hAnsiTheme="minorHAnsi" w:cstheme="minorHAnsi"/>
          <w:b w:val="0"/>
          <w:sz w:val="24"/>
          <w:szCs w:val="24"/>
          <w:vertAlign w:val="superscript"/>
        </w:rPr>
        <w:t xml:space="preserve"> </w:t>
      </w:r>
      <w:r w:rsidR="00BD024A">
        <w:rPr>
          <w:rFonts w:asciiTheme="minorHAnsi" w:hAnsiTheme="minorHAnsi" w:cstheme="minorHAnsi"/>
          <w:b w:val="0"/>
          <w:sz w:val="24"/>
          <w:szCs w:val="24"/>
        </w:rPr>
        <w:t>Μ</w:t>
      </w:r>
      <w:r w:rsidR="00C97575" w:rsidRPr="00BD024A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C97575" w:rsidRPr="00D35AB5">
        <w:rPr>
          <w:rFonts w:asciiTheme="minorHAnsi" w:hAnsiTheme="minorHAnsi" w:cstheme="minorHAnsi"/>
          <w:b w:val="0"/>
          <w:i/>
          <w:sz w:val="24"/>
          <w:szCs w:val="24"/>
          <w:lang w:val="en-US"/>
        </w:rPr>
        <w:t>K</w:t>
      </w:r>
      <w:r w:rsidR="00C97575" w:rsidRPr="00EF4663">
        <w:rPr>
          <w:rFonts w:asciiTheme="minorHAnsi" w:hAnsiTheme="minorHAnsi" w:cstheme="minorHAnsi"/>
          <w:b w:val="0"/>
          <w:sz w:val="24"/>
          <w:szCs w:val="24"/>
          <w:vertAlign w:val="subscript"/>
          <w:lang w:val="en-US"/>
        </w:rPr>
        <w:t>w</w:t>
      </w:r>
      <w:r w:rsidR="00C97575" w:rsidRPr="00BD024A">
        <w:rPr>
          <w:rFonts w:asciiTheme="minorHAnsi" w:hAnsiTheme="minorHAnsi" w:cstheme="minorHAnsi"/>
          <w:b w:val="0"/>
          <w:sz w:val="24"/>
          <w:szCs w:val="24"/>
        </w:rPr>
        <w:t xml:space="preserve"> = 10</w:t>
      </w:r>
      <w:r w:rsidR="00C97575" w:rsidRPr="00BD024A">
        <w:rPr>
          <w:rFonts w:asciiTheme="minorHAnsi" w:hAnsiTheme="minorHAnsi" w:cstheme="minorHAnsi"/>
          <w:b w:val="0"/>
          <w:sz w:val="24"/>
          <w:szCs w:val="24"/>
          <w:vertAlign w:val="superscript"/>
        </w:rPr>
        <w:t>-14</w:t>
      </w:r>
      <w:r w:rsidR="00BD024A" w:rsidRPr="00BD024A">
        <w:rPr>
          <w:rFonts w:asciiTheme="minorHAnsi" w:hAnsiTheme="minorHAnsi" w:cstheme="minorHAnsi"/>
          <w:b w:val="0"/>
          <w:sz w:val="24"/>
          <w:szCs w:val="24"/>
          <w:vertAlign w:val="superscript"/>
        </w:rPr>
        <w:t xml:space="preserve"> </w:t>
      </w:r>
      <w:r w:rsidR="00BD024A" w:rsidRPr="00BD024A">
        <w:rPr>
          <w:rFonts w:asciiTheme="minorHAnsi" w:hAnsiTheme="minorHAnsi" w:cstheme="minorHAnsi"/>
          <w:b w:val="0"/>
          <w:sz w:val="24"/>
          <w:szCs w:val="24"/>
        </w:rPr>
        <w:t>Μ</w:t>
      </w:r>
      <w:r w:rsidR="00BD024A" w:rsidRPr="00BD024A">
        <w:rPr>
          <w:rFonts w:asciiTheme="minorHAnsi" w:hAnsiTheme="minorHAnsi" w:cstheme="minorHAnsi"/>
          <w:b w:val="0"/>
          <w:sz w:val="24"/>
          <w:szCs w:val="24"/>
          <w:vertAlign w:val="superscript"/>
        </w:rPr>
        <w:t>2</w:t>
      </w:r>
      <w:r w:rsidR="00C97575" w:rsidRPr="00BD024A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2A080A" w:rsidRPr="003939B9">
        <w:rPr>
          <w:rFonts w:asciiTheme="minorHAnsi" w:hAnsiTheme="minorHAnsi" w:cstheme="minorHAnsi"/>
          <w:b w:val="0"/>
          <w:i/>
          <w:sz w:val="24"/>
          <w:szCs w:val="24"/>
          <w:lang w:val="en-US"/>
        </w:rPr>
        <w:t>A</w:t>
      </w:r>
      <w:r w:rsidR="002A080A" w:rsidRPr="003939B9">
        <w:rPr>
          <w:rFonts w:asciiTheme="minorHAnsi" w:hAnsiTheme="minorHAnsi" w:cstheme="minorHAnsi"/>
          <w:b w:val="0"/>
          <w:sz w:val="24"/>
          <w:szCs w:val="24"/>
          <w:vertAlign w:val="subscript"/>
          <w:lang w:val="en-US"/>
        </w:rPr>
        <w:t>r</w:t>
      </w:r>
      <w:r w:rsidR="002A080A" w:rsidRPr="00BD024A">
        <w:rPr>
          <w:rFonts w:asciiTheme="minorHAnsi" w:hAnsiTheme="minorHAnsi" w:cstheme="minorHAnsi"/>
          <w:b w:val="0"/>
          <w:sz w:val="24"/>
          <w:szCs w:val="24"/>
        </w:rPr>
        <w:t>(</w:t>
      </w:r>
      <w:r w:rsidR="00C97575">
        <w:rPr>
          <w:rFonts w:asciiTheme="minorHAnsi" w:hAnsiTheme="minorHAnsi" w:cstheme="minorHAnsi"/>
          <w:b w:val="0"/>
          <w:sz w:val="24"/>
          <w:szCs w:val="24"/>
          <w:lang w:val="en-US"/>
        </w:rPr>
        <w:t>Na</w:t>
      </w:r>
      <w:r w:rsidR="002A080A" w:rsidRPr="00BD024A">
        <w:rPr>
          <w:rFonts w:asciiTheme="minorHAnsi" w:hAnsiTheme="minorHAnsi" w:cstheme="minorHAnsi"/>
          <w:b w:val="0"/>
          <w:sz w:val="24"/>
          <w:szCs w:val="24"/>
        </w:rPr>
        <w:t xml:space="preserve">) = </w:t>
      </w:r>
      <w:r w:rsidR="00C97575" w:rsidRPr="00BD024A">
        <w:rPr>
          <w:rFonts w:asciiTheme="minorHAnsi" w:hAnsiTheme="minorHAnsi" w:cstheme="minorHAnsi"/>
          <w:b w:val="0"/>
          <w:sz w:val="24"/>
          <w:szCs w:val="24"/>
        </w:rPr>
        <w:t>23</w:t>
      </w:r>
      <w:r w:rsidR="002A080A" w:rsidRPr="00BD024A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EB37CB" w:rsidRPr="003939B9">
        <w:rPr>
          <w:rFonts w:asciiTheme="minorHAnsi" w:hAnsiTheme="minorHAnsi" w:cstheme="minorHAnsi"/>
          <w:b w:val="0"/>
          <w:i/>
          <w:sz w:val="24"/>
          <w:szCs w:val="24"/>
          <w:lang w:val="en-US"/>
        </w:rPr>
        <w:t>A</w:t>
      </w:r>
      <w:r w:rsidR="002A080A" w:rsidRPr="003939B9">
        <w:rPr>
          <w:rFonts w:asciiTheme="minorHAnsi" w:hAnsiTheme="minorHAnsi" w:cstheme="minorHAnsi"/>
          <w:b w:val="0"/>
          <w:sz w:val="24"/>
          <w:szCs w:val="24"/>
          <w:vertAlign w:val="subscript"/>
          <w:lang w:val="en-US"/>
        </w:rPr>
        <w:t>r</w:t>
      </w:r>
      <w:r w:rsidR="002A080A" w:rsidRPr="00BD024A">
        <w:rPr>
          <w:rFonts w:asciiTheme="minorHAnsi" w:hAnsiTheme="minorHAnsi" w:cstheme="minorHAnsi"/>
          <w:b w:val="0"/>
          <w:sz w:val="24"/>
          <w:szCs w:val="24"/>
        </w:rPr>
        <w:t>(</w:t>
      </w:r>
      <w:r w:rsidR="002A080A" w:rsidRPr="003939B9">
        <w:rPr>
          <w:rFonts w:asciiTheme="minorHAnsi" w:hAnsiTheme="minorHAnsi" w:cstheme="minorHAnsi"/>
          <w:b w:val="0"/>
          <w:sz w:val="24"/>
          <w:szCs w:val="24"/>
          <w:lang w:val="en-US"/>
        </w:rPr>
        <w:t>O</w:t>
      </w:r>
      <w:r w:rsidR="002A080A" w:rsidRPr="00BD024A">
        <w:rPr>
          <w:rFonts w:asciiTheme="minorHAnsi" w:hAnsiTheme="minorHAnsi" w:cstheme="minorHAnsi"/>
          <w:b w:val="0"/>
          <w:sz w:val="24"/>
          <w:szCs w:val="24"/>
        </w:rPr>
        <w:t>) = 16</w:t>
      </w:r>
      <w:r w:rsidR="001078F1" w:rsidRPr="00BD024A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1078F1" w:rsidRPr="003939B9">
        <w:rPr>
          <w:rFonts w:asciiTheme="minorHAnsi" w:hAnsiTheme="minorHAnsi" w:cstheme="minorHAnsi"/>
          <w:b w:val="0"/>
          <w:i/>
          <w:sz w:val="24"/>
          <w:szCs w:val="24"/>
          <w:lang w:val="en-US"/>
        </w:rPr>
        <w:t>A</w:t>
      </w:r>
      <w:r w:rsidR="001078F1" w:rsidRPr="003939B9">
        <w:rPr>
          <w:rFonts w:asciiTheme="minorHAnsi" w:hAnsiTheme="minorHAnsi" w:cstheme="minorHAnsi"/>
          <w:b w:val="0"/>
          <w:sz w:val="24"/>
          <w:szCs w:val="24"/>
          <w:vertAlign w:val="subscript"/>
          <w:lang w:val="en-US"/>
        </w:rPr>
        <w:t>r</w:t>
      </w:r>
      <w:r w:rsidR="001078F1" w:rsidRPr="00BD024A">
        <w:rPr>
          <w:rFonts w:asciiTheme="minorHAnsi" w:hAnsiTheme="minorHAnsi" w:cstheme="minorHAnsi"/>
          <w:b w:val="0"/>
          <w:sz w:val="24"/>
          <w:szCs w:val="24"/>
        </w:rPr>
        <w:t>(</w:t>
      </w:r>
      <w:r w:rsidR="00C97575">
        <w:rPr>
          <w:rFonts w:asciiTheme="minorHAnsi" w:hAnsiTheme="minorHAnsi" w:cstheme="minorHAnsi"/>
          <w:b w:val="0"/>
          <w:sz w:val="24"/>
          <w:szCs w:val="24"/>
          <w:lang w:val="en-US"/>
        </w:rPr>
        <w:t>Cl</w:t>
      </w:r>
      <w:r w:rsidR="001078F1" w:rsidRPr="00BD024A">
        <w:rPr>
          <w:rFonts w:asciiTheme="minorHAnsi" w:hAnsiTheme="minorHAnsi" w:cstheme="minorHAnsi"/>
          <w:b w:val="0"/>
          <w:sz w:val="24"/>
          <w:szCs w:val="24"/>
        </w:rPr>
        <w:t xml:space="preserve">) = </w:t>
      </w:r>
      <w:r w:rsidR="00C97575" w:rsidRPr="00BD024A">
        <w:rPr>
          <w:rFonts w:asciiTheme="minorHAnsi" w:hAnsiTheme="minorHAnsi" w:cstheme="minorHAnsi"/>
          <w:b w:val="0"/>
          <w:sz w:val="24"/>
          <w:szCs w:val="24"/>
        </w:rPr>
        <w:t>35,5</w:t>
      </w:r>
    </w:p>
    <w:p w14:paraId="3B46EDD8" w14:textId="214F5B5B" w:rsidR="00D416E5" w:rsidRDefault="008852D9" w:rsidP="00AC133A">
      <w:pPr>
        <w:pStyle w:val="1"/>
        <w:spacing w:before="0" w:line="360" w:lineRule="auto"/>
        <w:ind w:left="0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3939B9">
        <w:rPr>
          <w:rFonts w:asciiTheme="minorHAnsi" w:hAnsiTheme="minorHAnsi" w:cstheme="minorHAnsi"/>
          <w:i/>
          <w:sz w:val="24"/>
          <w:szCs w:val="24"/>
        </w:rPr>
        <w:t>Μονάδες</w:t>
      </w:r>
      <w:r w:rsidRPr="00866C54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171E0A">
        <w:rPr>
          <w:rFonts w:asciiTheme="minorHAnsi" w:hAnsiTheme="minorHAnsi" w:cstheme="minorHAnsi"/>
          <w:i/>
          <w:sz w:val="24"/>
          <w:szCs w:val="24"/>
        </w:rPr>
        <w:t>20</w:t>
      </w:r>
    </w:p>
    <w:sectPr w:rsidR="00D416E5" w:rsidSect="00AC133A">
      <w:type w:val="continuous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3CD44" w14:textId="77777777" w:rsidR="00E810AD" w:rsidRDefault="00E810AD" w:rsidP="00FE34DD">
      <w:r>
        <w:separator/>
      </w:r>
    </w:p>
  </w:endnote>
  <w:endnote w:type="continuationSeparator" w:id="0">
    <w:p w14:paraId="7B018E09" w14:textId="77777777" w:rsidR="00E810AD" w:rsidRDefault="00E810AD" w:rsidP="00FE3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F0FA4" w14:textId="77777777" w:rsidR="00E810AD" w:rsidRDefault="00E810AD" w:rsidP="00FE34DD">
      <w:r>
        <w:separator/>
      </w:r>
    </w:p>
  </w:footnote>
  <w:footnote w:type="continuationSeparator" w:id="0">
    <w:p w14:paraId="48FFECE4" w14:textId="77777777" w:rsidR="00E810AD" w:rsidRDefault="00E810AD" w:rsidP="00FE3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F7A48"/>
    <w:multiLevelType w:val="hybridMultilevel"/>
    <w:tmpl w:val="13EEF610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E6F2A"/>
    <w:multiLevelType w:val="multilevel"/>
    <w:tmpl w:val="7130E3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i w:val="0"/>
      </w:rPr>
    </w:lvl>
  </w:abstractNum>
  <w:abstractNum w:abstractNumId="2" w15:restartNumberingAfterBreak="0">
    <w:nsid w:val="21B00731"/>
    <w:multiLevelType w:val="multilevel"/>
    <w:tmpl w:val="1F4AA70C"/>
    <w:lvl w:ilvl="0">
      <w:start w:val="2"/>
      <w:numFmt w:val="decimal"/>
      <w:lvlText w:val="%1"/>
      <w:lvlJc w:val="left"/>
      <w:pPr>
        <w:ind w:left="604" w:hanging="484"/>
      </w:pPr>
      <w:rPr>
        <w:rFonts w:hint="default"/>
        <w:lang w:val="el-GR" w:eastAsia="en-US" w:bidi="ar-SA"/>
      </w:rPr>
    </w:lvl>
    <w:lvl w:ilvl="1">
      <w:start w:val="1"/>
      <w:numFmt w:val="decimal"/>
      <w:lvlText w:val="%1.%2."/>
      <w:lvlJc w:val="left"/>
      <w:pPr>
        <w:ind w:left="626" w:hanging="484"/>
      </w:pPr>
      <w:rPr>
        <w:rFonts w:asciiTheme="minorHAnsi" w:eastAsia="Tahoma" w:hAnsiTheme="minorHAnsi" w:cstheme="minorHAnsi" w:hint="default"/>
        <w:b/>
        <w:bCs/>
        <w:i w:val="0"/>
        <w:spacing w:val="-2"/>
        <w:w w:val="100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2189" w:hanging="484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984" w:hanging="484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779" w:hanging="484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574" w:hanging="484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368" w:hanging="484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63" w:hanging="484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6958" w:hanging="484"/>
      </w:pPr>
      <w:rPr>
        <w:rFonts w:hint="default"/>
        <w:lang w:val="el-GR" w:eastAsia="en-US" w:bidi="ar-SA"/>
      </w:rPr>
    </w:lvl>
  </w:abstractNum>
  <w:abstractNum w:abstractNumId="3" w15:restartNumberingAfterBreak="0">
    <w:nsid w:val="7871659F"/>
    <w:multiLevelType w:val="hybridMultilevel"/>
    <w:tmpl w:val="B5249914"/>
    <w:lvl w:ilvl="0" w:tplc="5A2CAB6A">
      <w:start w:val="1"/>
      <w:numFmt w:val="lowerRoman"/>
      <w:lvlText w:val="%1)"/>
      <w:lvlJc w:val="left"/>
      <w:pPr>
        <w:ind w:left="1854" w:hanging="72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810712646">
    <w:abstractNumId w:val="2"/>
  </w:num>
  <w:num w:numId="2" w16cid:durableId="2013022070">
    <w:abstractNumId w:val="1"/>
  </w:num>
  <w:num w:numId="3" w16cid:durableId="1295254335">
    <w:abstractNumId w:val="0"/>
  </w:num>
  <w:num w:numId="4" w16cid:durableId="18090833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273"/>
    <w:rsid w:val="000118F7"/>
    <w:rsid w:val="00012372"/>
    <w:rsid w:val="00015748"/>
    <w:rsid w:val="00023434"/>
    <w:rsid w:val="000401D8"/>
    <w:rsid w:val="00044C11"/>
    <w:rsid w:val="00053789"/>
    <w:rsid w:val="000800AB"/>
    <w:rsid w:val="00082174"/>
    <w:rsid w:val="000825DB"/>
    <w:rsid w:val="00092357"/>
    <w:rsid w:val="000A2800"/>
    <w:rsid w:val="000A4686"/>
    <w:rsid w:val="000B5BBC"/>
    <w:rsid w:val="000C50E9"/>
    <w:rsid w:val="000C5B91"/>
    <w:rsid w:val="000D39FE"/>
    <w:rsid w:val="000E5942"/>
    <w:rsid w:val="000E7745"/>
    <w:rsid w:val="001078F1"/>
    <w:rsid w:val="001079FC"/>
    <w:rsid w:val="001275CE"/>
    <w:rsid w:val="001333E4"/>
    <w:rsid w:val="00141FE7"/>
    <w:rsid w:val="001502C1"/>
    <w:rsid w:val="00171E0A"/>
    <w:rsid w:val="00173603"/>
    <w:rsid w:val="001938BC"/>
    <w:rsid w:val="001A3A11"/>
    <w:rsid w:val="001A6F6D"/>
    <w:rsid w:val="001C7FC1"/>
    <w:rsid w:val="001E13DC"/>
    <w:rsid w:val="001E23A9"/>
    <w:rsid w:val="001F488B"/>
    <w:rsid w:val="00205C07"/>
    <w:rsid w:val="002123B7"/>
    <w:rsid w:val="00233B16"/>
    <w:rsid w:val="00235FB7"/>
    <w:rsid w:val="0025133F"/>
    <w:rsid w:val="002521F2"/>
    <w:rsid w:val="00254C80"/>
    <w:rsid w:val="00256202"/>
    <w:rsid w:val="002638AF"/>
    <w:rsid w:val="00274273"/>
    <w:rsid w:val="002775DC"/>
    <w:rsid w:val="00291731"/>
    <w:rsid w:val="00296F30"/>
    <w:rsid w:val="002A080A"/>
    <w:rsid w:val="002A4C7D"/>
    <w:rsid w:val="002C1EB6"/>
    <w:rsid w:val="002E1123"/>
    <w:rsid w:val="002F0877"/>
    <w:rsid w:val="003101C7"/>
    <w:rsid w:val="00317225"/>
    <w:rsid w:val="003437B3"/>
    <w:rsid w:val="00353E59"/>
    <w:rsid w:val="0036364F"/>
    <w:rsid w:val="00364FA4"/>
    <w:rsid w:val="003659E9"/>
    <w:rsid w:val="00367A5B"/>
    <w:rsid w:val="0037280E"/>
    <w:rsid w:val="0037703A"/>
    <w:rsid w:val="00383287"/>
    <w:rsid w:val="00384A14"/>
    <w:rsid w:val="00387FF6"/>
    <w:rsid w:val="00391A75"/>
    <w:rsid w:val="003939B9"/>
    <w:rsid w:val="003C5A5F"/>
    <w:rsid w:val="003C7ADD"/>
    <w:rsid w:val="004320DC"/>
    <w:rsid w:val="004336AE"/>
    <w:rsid w:val="00443448"/>
    <w:rsid w:val="004437B8"/>
    <w:rsid w:val="00447A7A"/>
    <w:rsid w:val="004504AB"/>
    <w:rsid w:val="004530F4"/>
    <w:rsid w:val="004561C8"/>
    <w:rsid w:val="0046181D"/>
    <w:rsid w:val="00466C79"/>
    <w:rsid w:val="004711DF"/>
    <w:rsid w:val="004C611F"/>
    <w:rsid w:val="004C7C92"/>
    <w:rsid w:val="004D6FD2"/>
    <w:rsid w:val="004D70E9"/>
    <w:rsid w:val="004E0744"/>
    <w:rsid w:val="004E57CB"/>
    <w:rsid w:val="004F316C"/>
    <w:rsid w:val="00504B46"/>
    <w:rsid w:val="00504F99"/>
    <w:rsid w:val="00512609"/>
    <w:rsid w:val="00534B0A"/>
    <w:rsid w:val="005629C5"/>
    <w:rsid w:val="00574028"/>
    <w:rsid w:val="00585224"/>
    <w:rsid w:val="005A3C82"/>
    <w:rsid w:val="005C5BBF"/>
    <w:rsid w:val="005D1B09"/>
    <w:rsid w:val="005D48FE"/>
    <w:rsid w:val="00617C4C"/>
    <w:rsid w:val="0062030D"/>
    <w:rsid w:val="00624C2C"/>
    <w:rsid w:val="006951FD"/>
    <w:rsid w:val="00697055"/>
    <w:rsid w:val="006A62B3"/>
    <w:rsid w:val="006B7060"/>
    <w:rsid w:val="006E1E70"/>
    <w:rsid w:val="006E286E"/>
    <w:rsid w:val="006E35FC"/>
    <w:rsid w:val="006F7CC5"/>
    <w:rsid w:val="00710476"/>
    <w:rsid w:val="00735A4F"/>
    <w:rsid w:val="007405DB"/>
    <w:rsid w:val="0076067A"/>
    <w:rsid w:val="00761EF3"/>
    <w:rsid w:val="00795B27"/>
    <w:rsid w:val="00795D65"/>
    <w:rsid w:val="007A31FD"/>
    <w:rsid w:val="007C11DB"/>
    <w:rsid w:val="007C56E8"/>
    <w:rsid w:val="007D72F5"/>
    <w:rsid w:val="007E0C74"/>
    <w:rsid w:val="007E7C97"/>
    <w:rsid w:val="007F01BA"/>
    <w:rsid w:val="008415EE"/>
    <w:rsid w:val="00850D7A"/>
    <w:rsid w:val="00851BE1"/>
    <w:rsid w:val="0085696F"/>
    <w:rsid w:val="00866C54"/>
    <w:rsid w:val="0088031F"/>
    <w:rsid w:val="008852D9"/>
    <w:rsid w:val="008A1756"/>
    <w:rsid w:val="008A26BE"/>
    <w:rsid w:val="008B446A"/>
    <w:rsid w:val="008C5AC9"/>
    <w:rsid w:val="00911DB5"/>
    <w:rsid w:val="009136D5"/>
    <w:rsid w:val="009228E3"/>
    <w:rsid w:val="0093083E"/>
    <w:rsid w:val="00934D14"/>
    <w:rsid w:val="00937511"/>
    <w:rsid w:val="009429B4"/>
    <w:rsid w:val="009430EA"/>
    <w:rsid w:val="00943F14"/>
    <w:rsid w:val="009674D4"/>
    <w:rsid w:val="00984C6A"/>
    <w:rsid w:val="009B0936"/>
    <w:rsid w:val="009C52BA"/>
    <w:rsid w:val="009D1F4C"/>
    <w:rsid w:val="00A04418"/>
    <w:rsid w:val="00A16F7D"/>
    <w:rsid w:val="00A1726F"/>
    <w:rsid w:val="00A20C49"/>
    <w:rsid w:val="00A358A0"/>
    <w:rsid w:val="00A40758"/>
    <w:rsid w:val="00A46EBB"/>
    <w:rsid w:val="00A73183"/>
    <w:rsid w:val="00A766DB"/>
    <w:rsid w:val="00A84690"/>
    <w:rsid w:val="00A86C4E"/>
    <w:rsid w:val="00AA0C23"/>
    <w:rsid w:val="00AA54F3"/>
    <w:rsid w:val="00AB1602"/>
    <w:rsid w:val="00AC133A"/>
    <w:rsid w:val="00AD1E3B"/>
    <w:rsid w:val="00AD603A"/>
    <w:rsid w:val="00AE2713"/>
    <w:rsid w:val="00AE4194"/>
    <w:rsid w:val="00AF323A"/>
    <w:rsid w:val="00B01561"/>
    <w:rsid w:val="00B071A9"/>
    <w:rsid w:val="00B07D8C"/>
    <w:rsid w:val="00B130E3"/>
    <w:rsid w:val="00B13340"/>
    <w:rsid w:val="00B20A0D"/>
    <w:rsid w:val="00B50A44"/>
    <w:rsid w:val="00B50D31"/>
    <w:rsid w:val="00B518BC"/>
    <w:rsid w:val="00B60D18"/>
    <w:rsid w:val="00B622F9"/>
    <w:rsid w:val="00B639D6"/>
    <w:rsid w:val="00B72CBC"/>
    <w:rsid w:val="00B909AB"/>
    <w:rsid w:val="00B90FED"/>
    <w:rsid w:val="00B96341"/>
    <w:rsid w:val="00BA18F5"/>
    <w:rsid w:val="00BB7C3C"/>
    <w:rsid w:val="00BD024A"/>
    <w:rsid w:val="00BD12B0"/>
    <w:rsid w:val="00BD3167"/>
    <w:rsid w:val="00C05209"/>
    <w:rsid w:val="00C11817"/>
    <w:rsid w:val="00C22F85"/>
    <w:rsid w:val="00C36087"/>
    <w:rsid w:val="00C45D71"/>
    <w:rsid w:val="00C76311"/>
    <w:rsid w:val="00C97130"/>
    <w:rsid w:val="00C97575"/>
    <w:rsid w:val="00CA6EF6"/>
    <w:rsid w:val="00CA7C14"/>
    <w:rsid w:val="00CB555D"/>
    <w:rsid w:val="00CD65D5"/>
    <w:rsid w:val="00CE2BFA"/>
    <w:rsid w:val="00CE5026"/>
    <w:rsid w:val="00CE735B"/>
    <w:rsid w:val="00D11B6B"/>
    <w:rsid w:val="00D31AD5"/>
    <w:rsid w:val="00D35AB5"/>
    <w:rsid w:val="00D37CDE"/>
    <w:rsid w:val="00D416E5"/>
    <w:rsid w:val="00D76E87"/>
    <w:rsid w:val="00DB350D"/>
    <w:rsid w:val="00DB6F90"/>
    <w:rsid w:val="00DC19F7"/>
    <w:rsid w:val="00DD77A2"/>
    <w:rsid w:val="00DE0D03"/>
    <w:rsid w:val="00DE0EE4"/>
    <w:rsid w:val="00DF0542"/>
    <w:rsid w:val="00DF348D"/>
    <w:rsid w:val="00DF6F14"/>
    <w:rsid w:val="00E01903"/>
    <w:rsid w:val="00E071F0"/>
    <w:rsid w:val="00E14219"/>
    <w:rsid w:val="00E5117D"/>
    <w:rsid w:val="00E5184C"/>
    <w:rsid w:val="00E60E38"/>
    <w:rsid w:val="00E706FF"/>
    <w:rsid w:val="00E810AD"/>
    <w:rsid w:val="00E82E73"/>
    <w:rsid w:val="00E844C2"/>
    <w:rsid w:val="00EA3AA8"/>
    <w:rsid w:val="00EA6F52"/>
    <w:rsid w:val="00EB05E2"/>
    <w:rsid w:val="00EB1D4C"/>
    <w:rsid w:val="00EB37CB"/>
    <w:rsid w:val="00EF4663"/>
    <w:rsid w:val="00F00ED4"/>
    <w:rsid w:val="00F02410"/>
    <w:rsid w:val="00F05345"/>
    <w:rsid w:val="00F06FED"/>
    <w:rsid w:val="00F27D93"/>
    <w:rsid w:val="00F30658"/>
    <w:rsid w:val="00F35B5C"/>
    <w:rsid w:val="00F52FE5"/>
    <w:rsid w:val="00F534F8"/>
    <w:rsid w:val="00F536A2"/>
    <w:rsid w:val="00F6684E"/>
    <w:rsid w:val="00F71FEF"/>
    <w:rsid w:val="00FA5264"/>
    <w:rsid w:val="00FB1C34"/>
    <w:rsid w:val="00FB426E"/>
    <w:rsid w:val="00FB7457"/>
    <w:rsid w:val="00FC61B3"/>
    <w:rsid w:val="00FE30EF"/>
    <w:rsid w:val="00FE34DD"/>
    <w:rsid w:val="00FE60E4"/>
    <w:rsid w:val="00FF6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E3247"/>
  <w15:docId w15:val="{D5B31E73-9AC6-4FA6-884C-EB80247B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74273"/>
    <w:rPr>
      <w:rFonts w:ascii="Tahoma" w:eastAsia="Tahoma" w:hAnsi="Tahoma" w:cs="Tahoma"/>
      <w:lang w:val="el-GR"/>
    </w:rPr>
  </w:style>
  <w:style w:type="paragraph" w:styleId="1">
    <w:name w:val="heading 1"/>
    <w:basedOn w:val="a"/>
    <w:link w:val="1Char"/>
    <w:uiPriority w:val="1"/>
    <w:qFormat/>
    <w:rsid w:val="00274273"/>
    <w:pPr>
      <w:spacing w:before="104"/>
      <w:ind w:left="1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7D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F08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274273"/>
  </w:style>
  <w:style w:type="paragraph" w:styleId="a4">
    <w:name w:val="List Paragraph"/>
    <w:basedOn w:val="a"/>
    <w:uiPriority w:val="1"/>
    <w:qFormat/>
    <w:rsid w:val="00274273"/>
    <w:pPr>
      <w:ind w:left="120" w:hanging="485"/>
    </w:pPr>
  </w:style>
  <w:style w:type="paragraph" w:customStyle="1" w:styleId="TableParagraph">
    <w:name w:val="Table Paragraph"/>
    <w:basedOn w:val="a"/>
    <w:uiPriority w:val="1"/>
    <w:qFormat/>
    <w:rsid w:val="00274273"/>
  </w:style>
  <w:style w:type="paragraph" w:styleId="a5">
    <w:name w:val="Balloon Text"/>
    <w:basedOn w:val="a"/>
    <w:link w:val="Char"/>
    <w:uiPriority w:val="99"/>
    <w:semiHidden/>
    <w:unhideWhenUsed/>
    <w:rsid w:val="0037703A"/>
    <w:rPr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37703A"/>
    <w:rPr>
      <w:rFonts w:ascii="Tahoma" w:eastAsia="Tahoma" w:hAnsi="Tahoma" w:cs="Tahoma"/>
      <w:sz w:val="16"/>
      <w:szCs w:val="16"/>
      <w:lang w:val="el-GR"/>
    </w:rPr>
  </w:style>
  <w:style w:type="character" w:customStyle="1" w:styleId="2Char">
    <w:name w:val="Επικεφαλίδα 2 Char"/>
    <w:basedOn w:val="a0"/>
    <w:link w:val="2"/>
    <w:uiPriority w:val="9"/>
    <w:semiHidden/>
    <w:rsid w:val="00B07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l-GR"/>
    </w:rPr>
  </w:style>
  <w:style w:type="table" w:customStyle="1" w:styleId="TableNormal">
    <w:name w:val="Table Normal"/>
    <w:uiPriority w:val="2"/>
    <w:semiHidden/>
    <w:unhideWhenUsed/>
    <w:qFormat/>
    <w:rsid w:val="00B07D8C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Σώμα κειμένου (2)_"/>
    <w:basedOn w:val="a0"/>
    <w:link w:val="21"/>
    <w:locked/>
    <w:rsid w:val="00B07D8C"/>
    <w:rPr>
      <w:rFonts w:ascii="Tahoma" w:eastAsia="Tahoma" w:hAnsi="Tahoma" w:cs="Tahoma"/>
      <w:shd w:val="clear" w:color="auto" w:fill="FFFFFF"/>
    </w:rPr>
  </w:style>
  <w:style w:type="paragraph" w:customStyle="1" w:styleId="21">
    <w:name w:val="Σώμα κειμένου (2)"/>
    <w:basedOn w:val="a"/>
    <w:link w:val="20"/>
    <w:rsid w:val="00B07D8C"/>
    <w:pPr>
      <w:shd w:val="clear" w:color="auto" w:fill="FFFFFF"/>
      <w:autoSpaceDE/>
      <w:autoSpaceDN/>
      <w:spacing w:after="100" w:afterAutospacing="1" w:line="307" w:lineRule="exact"/>
      <w:ind w:hanging="300"/>
    </w:pPr>
    <w:rPr>
      <w:lang w:val="en-US"/>
    </w:rPr>
  </w:style>
  <w:style w:type="table" w:styleId="a6">
    <w:name w:val="Table Grid"/>
    <w:basedOn w:val="a1"/>
    <w:uiPriority w:val="59"/>
    <w:rsid w:val="00624C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Char">
    <w:name w:val="Επικεφαλίδα 3 Char"/>
    <w:basedOn w:val="a0"/>
    <w:link w:val="3"/>
    <w:uiPriority w:val="9"/>
    <w:semiHidden/>
    <w:rsid w:val="002F0877"/>
    <w:rPr>
      <w:rFonts w:asciiTheme="majorHAnsi" w:eastAsiaTheme="majorEastAsia" w:hAnsiTheme="majorHAnsi" w:cstheme="majorBidi"/>
      <w:b/>
      <w:bCs/>
      <w:color w:val="4F81BD" w:themeColor="accent1"/>
      <w:lang w:val="el-GR"/>
    </w:rPr>
  </w:style>
  <w:style w:type="character" w:styleId="-">
    <w:name w:val="Hyperlink"/>
    <w:basedOn w:val="a0"/>
    <w:uiPriority w:val="99"/>
    <w:semiHidden/>
    <w:unhideWhenUsed/>
    <w:rsid w:val="002F0877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9228E3"/>
    <w:rPr>
      <w:color w:val="808080"/>
    </w:rPr>
  </w:style>
  <w:style w:type="character" w:customStyle="1" w:styleId="1Char">
    <w:name w:val="Επικεφαλίδα 1 Char"/>
    <w:basedOn w:val="a0"/>
    <w:link w:val="1"/>
    <w:uiPriority w:val="1"/>
    <w:rsid w:val="002A080A"/>
    <w:rPr>
      <w:rFonts w:ascii="Tahoma" w:eastAsia="Tahoma" w:hAnsi="Tahoma" w:cs="Tahoma"/>
      <w:b/>
      <w:bCs/>
      <w:sz w:val="28"/>
      <w:szCs w:val="28"/>
      <w:lang w:val="el-GR"/>
    </w:rPr>
  </w:style>
  <w:style w:type="character" w:styleId="a8">
    <w:name w:val="annotation reference"/>
    <w:basedOn w:val="a0"/>
    <w:uiPriority w:val="99"/>
    <w:semiHidden/>
    <w:unhideWhenUsed/>
    <w:rsid w:val="00C22F85"/>
    <w:rPr>
      <w:sz w:val="16"/>
      <w:szCs w:val="16"/>
    </w:rPr>
  </w:style>
  <w:style w:type="paragraph" w:styleId="a9">
    <w:name w:val="annotation text"/>
    <w:basedOn w:val="a"/>
    <w:link w:val="Char0"/>
    <w:uiPriority w:val="99"/>
    <w:unhideWhenUsed/>
    <w:rsid w:val="00C22F85"/>
    <w:rPr>
      <w:sz w:val="20"/>
      <w:szCs w:val="20"/>
    </w:rPr>
  </w:style>
  <w:style w:type="character" w:customStyle="1" w:styleId="Char0">
    <w:name w:val="Κείμενο σχολίου Char"/>
    <w:basedOn w:val="a0"/>
    <w:link w:val="a9"/>
    <w:uiPriority w:val="99"/>
    <w:rsid w:val="00C22F85"/>
    <w:rPr>
      <w:rFonts w:ascii="Tahoma" w:eastAsia="Tahoma" w:hAnsi="Tahoma" w:cs="Tahoma"/>
      <w:sz w:val="20"/>
      <w:szCs w:val="20"/>
      <w:lang w:val="el-GR"/>
    </w:rPr>
  </w:style>
  <w:style w:type="paragraph" w:styleId="aa">
    <w:name w:val="annotation subject"/>
    <w:basedOn w:val="a9"/>
    <w:next w:val="a9"/>
    <w:link w:val="Char1"/>
    <w:uiPriority w:val="99"/>
    <w:semiHidden/>
    <w:unhideWhenUsed/>
    <w:rsid w:val="00C22F85"/>
    <w:rPr>
      <w:b/>
      <w:bCs/>
    </w:rPr>
  </w:style>
  <w:style w:type="character" w:customStyle="1" w:styleId="Char1">
    <w:name w:val="Θέμα σχολίου Char"/>
    <w:basedOn w:val="Char0"/>
    <w:link w:val="aa"/>
    <w:uiPriority w:val="99"/>
    <w:semiHidden/>
    <w:rsid w:val="00C22F85"/>
    <w:rPr>
      <w:rFonts w:ascii="Tahoma" w:eastAsia="Tahoma" w:hAnsi="Tahoma" w:cs="Tahoma"/>
      <w:b/>
      <w:bCs/>
      <w:sz w:val="20"/>
      <w:szCs w:val="20"/>
      <w:lang w:val="el-GR"/>
    </w:rPr>
  </w:style>
  <w:style w:type="character" w:customStyle="1" w:styleId="mi">
    <w:name w:val="mi"/>
    <w:basedOn w:val="a0"/>
    <w:rsid w:val="00141FE7"/>
  </w:style>
  <w:style w:type="character" w:customStyle="1" w:styleId="mn">
    <w:name w:val="mn"/>
    <w:basedOn w:val="a0"/>
    <w:rsid w:val="00141FE7"/>
  </w:style>
  <w:style w:type="character" w:customStyle="1" w:styleId="mo">
    <w:name w:val="mo"/>
    <w:basedOn w:val="a0"/>
    <w:rsid w:val="00141FE7"/>
  </w:style>
  <w:style w:type="character" w:customStyle="1" w:styleId="markedcontent">
    <w:name w:val="markedcontent"/>
    <w:basedOn w:val="a0"/>
    <w:rsid w:val="00D37CDE"/>
  </w:style>
  <w:style w:type="paragraph" w:styleId="ab">
    <w:name w:val="Revision"/>
    <w:hidden/>
    <w:uiPriority w:val="99"/>
    <w:semiHidden/>
    <w:rsid w:val="00C97130"/>
    <w:pPr>
      <w:widowControl/>
      <w:autoSpaceDE/>
      <w:autoSpaceDN/>
    </w:pPr>
    <w:rPr>
      <w:rFonts w:ascii="Tahoma" w:eastAsia="Tahoma" w:hAnsi="Tahoma" w:cs="Tahoma"/>
      <w:lang w:val="el-GR"/>
    </w:rPr>
  </w:style>
  <w:style w:type="paragraph" w:styleId="ac">
    <w:name w:val="footnote text"/>
    <w:basedOn w:val="a"/>
    <w:link w:val="Char2"/>
    <w:uiPriority w:val="99"/>
    <w:semiHidden/>
    <w:unhideWhenUsed/>
    <w:rsid w:val="00FE34DD"/>
    <w:rPr>
      <w:sz w:val="20"/>
      <w:szCs w:val="20"/>
    </w:rPr>
  </w:style>
  <w:style w:type="character" w:customStyle="1" w:styleId="Char2">
    <w:name w:val="Κείμενο υποσημείωσης Char"/>
    <w:basedOn w:val="a0"/>
    <w:link w:val="ac"/>
    <w:uiPriority w:val="99"/>
    <w:semiHidden/>
    <w:rsid w:val="00FE34DD"/>
    <w:rPr>
      <w:rFonts w:ascii="Tahoma" w:eastAsia="Tahoma" w:hAnsi="Tahoma" w:cs="Tahoma"/>
      <w:sz w:val="20"/>
      <w:szCs w:val="20"/>
      <w:lang w:val="el-GR"/>
    </w:rPr>
  </w:style>
  <w:style w:type="character" w:styleId="ad">
    <w:name w:val="footnote reference"/>
    <w:basedOn w:val="a0"/>
    <w:uiPriority w:val="99"/>
    <w:semiHidden/>
    <w:unhideWhenUsed/>
    <w:rsid w:val="00FE34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E223D-8B6E-4DE0-957C-805A6AE4E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User</cp:lastModifiedBy>
  <cp:revision>5</cp:revision>
  <cp:lastPrinted>2022-05-05T19:22:00Z</cp:lastPrinted>
  <dcterms:created xsi:type="dcterms:W3CDTF">2023-03-04T23:34:00Z</dcterms:created>
  <dcterms:modified xsi:type="dcterms:W3CDTF">2023-03-06T22:37:00Z</dcterms:modified>
</cp:coreProperties>
</file>