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4E87" w14:textId="77777777" w:rsidR="00F037C4" w:rsidRDefault="00F037C4" w:rsidP="00BC3C32">
      <w:pPr>
        <w:pStyle w:val="a3"/>
        <w:spacing w:after="0" w:line="360" w:lineRule="auto"/>
        <w:ind w:left="0"/>
        <w:jc w:val="both"/>
        <w:rPr>
          <w:b/>
          <w:bCs/>
          <w:sz w:val="24"/>
          <w:szCs w:val="24"/>
        </w:rPr>
      </w:pPr>
      <w:r w:rsidRPr="00696738">
        <w:rPr>
          <w:b/>
          <w:bCs/>
          <w:sz w:val="24"/>
          <w:szCs w:val="24"/>
        </w:rPr>
        <w:t xml:space="preserve">ΔΙΔΑΓΜΕΝΟ ΚΕΙΜΕΝΟ Λυσίας, </w:t>
      </w:r>
      <w:r w:rsidRPr="00696738">
        <w:rPr>
          <w:b/>
          <w:bCs/>
          <w:i/>
          <w:iCs/>
          <w:sz w:val="24"/>
          <w:szCs w:val="24"/>
        </w:rPr>
        <w:t>Ὑπὲρ Μαντιθέου</w:t>
      </w:r>
      <w:r w:rsidRPr="00696738">
        <w:rPr>
          <w:b/>
          <w:bCs/>
          <w:sz w:val="24"/>
          <w:szCs w:val="24"/>
        </w:rPr>
        <w:t xml:space="preserve"> </w:t>
      </w:r>
      <w:r w:rsidRPr="00696738">
        <w:rPr>
          <w:rFonts w:cs="Calibri"/>
          <w:b/>
          <w:bCs/>
          <w:sz w:val="24"/>
          <w:szCs w:val="24"/>
        </w:rPr>
        <w:t>§§</w:t>
      </w:r>
      <w:r w:rsidRPr="00696738">
        <w:rPr>
          <w:b/>
          <w:bCs/>
          <w:sz w:val="24"/>
          <w:szCs w:val="24"/>
        </w:rPr>
        <w:t>1-3</w:t>
      </w:r>
    </w:p>
    <w:p w14:paraId="21B3608B" w14:textId="77777777" w:rsidR="00696738" w:rsidRDefault="00696738" w:rsidP="00BC3C32">
      <w:pPr>
        <w:pStyle w:val="a3"/>
        <w:spacing w:after="0" w:line="360" w:lineRule="auto"/>
        <w:ind w:left="0"/>
        <w:jc w:val="both"/>
        <w:rPr>
          <w:b/>
          <w:bCs/>
          <w:sz w:val="24"/>
          <w:szCs w:val="24"/>
        </w:rPr>
      </w:pPr>
      <w:r>
        <w:rPr>
          <w:b/>
          <w:bCs/>
          <w:sz w:val="24"/>
          <w:szCs w:val="24"/>
        </w:rPr>
        <w:t>Α1.</w:t>
      </w:r>
    </w:p>
    <w:p w14:paraId="798B839E" w14:textId="77777777" w:rsidR="00696738" w:rsidRDefault="00696738" w:rsidP="00BC3C32">
      <w:pPr>
        <w:pStyle w:val="a3"/>
        <w:spacing w:after="0" w:line="360" w:lineRule="auto"/>
        <w:ind w:left="0"/>
        <w:jc w:val="both"/>
        <w:rPr>
          <w:sz w:val="24"/>
          <w:szCs w:val="24"/>
        </w:rPr>
      </w:pPr>
      <w:r>
        <w:rPr>
          <w:sz w:val="24"/>
          <w:szCs w:val="24"/>
        </w:rPr>
        <w:t xml:space="preserve">Ο Μαντίθεος θέλει να αποδείξει ότι </w:t>
      </w:r>
      <w:r w:rsidR="009D7C2E">
        <w:rPr>
          <w:sz w:val="24"/>
          <w:szCs w:val="24"/>
        </w:rPr>
        <w:t>νιώθει συμπάθεια για το παρόν πολίτευμα</w:t>
      </w:r>
      <w:r w:rsidR="009D1C98">
        <w:rPr>
          <w:sz w:val="24"/>
          <w:szCs w:val="24"/>
        </w:rPr>
        <w:t>,</w:t>
      </w:r>
      <w:r w:rsidR="009D7C2E">
        <w:rPr>
          <w:sz w:val="24"/>
          <w:szCs w:val="24"/>
        </w:rPr>
        <w:t xml:space="preserve"> δηλαδή τη δημοκρατία</w:t>
      </w:r>
      <w:r w:rsidR="009D1C98">
        <w:rPr>
          <w:sz w:val="24"/>
          <w:szCs w:val="24"/>
        </w:rPr>
        <w:t xml:space="preserve">, και ότι </w:t>
      </w:r>
      <w:r w:rsidR="008C3892">
        <w:rPr>
          <w:sz w:val="24"/>
          <w:szCs w:val="24"/>
        </w:rPr>
        <w:t>έχει</w:t>
      </w:r>
      <w:r w:rsidR="009D1C98">
        <w:rPr>
          <w:sz w:val="24"/>
          <w:szCs w:val="24"/>
        </w:rPr>
        <w:t xml:space="preserve"> συμμετάσχει στους αγώνες γι</w:t>
      </w:r>
      <w:r w:rsidR="00022BDA">
        <w:rPr>
          <w:sz w:val="24"/>
          <w:szCs w:val="24"/>
        </w:rPr>
        <w:t xml:space="preserve">’ αυτήν </w:t>
      </w:r>
      <w:r w:rsidR="00E4255D">
        <w:rPr>
          <w:sz w:val="24"/>
          <w:szCs w:val="24"/>
        </w:rPr>
        <w:t xml:space="preserve">όπως και οι </w:t>
      </w:r>
      <w:r w:rsidR="009D1C98">
        <w:rPr>
          <w:sz w:val="24"/>
          <w:szCs w:val="24"/>
        </w:rPr>
        <w:t>βουλευτές</w:t>
      </w:r>
      <w:r w:rsidR="00E4255D">
        <w:rPr>
          <w:sz w:val="24"/>
          <w:szCs w:val="24"/>
        </w:rPr>
        <w:t xml:space="preserve">. Επίσης, </w:t>
      </w:r>
      <w:bookmarkStart w:id="0" w:name="_Hlk86084731"/>
      <w:r w:rsidR="00E4255D">
        <w:rPr>
          <w:sz w:val="24"/>
          <w:szCs w:val="24"/>
        </w:rPr>
        <w:t xml:space="preserve">ο Μαντίθεος αρνείται τις εξής κατηγορίες: ότι </w:t>
      </w:r>
      <w:r w:rsidR="00141C10">
        <w:rPr>
          <w:sz w:val="24"/>
          <w:szCs w:val="24"/>
        </w:rPr>
        <w:t>είχε υπηρετήσει ως ιππέας</w:t>
      </w:r>
      <w:r w:rsidR="00E4255D">
        <w:rPr>
          <w:sz w:val="24"/>
          <w:szCs w:val="24"/>
        </w:rPr>
        <w:t>, ότι ζούσε στην Αθήνα την εποχή των Τριάκοντα</w:t>
      </w:r>
      <w:r w:rsidR="00DA7705">
        <w:rPr>
          <w:sz w:val="24"/>
          <w:szCs w:val="24"/>
        </w:rPr>
        <w:t xml:space="preserve"> και ότι συμμετείχε </w:t>
      </w:r>
      <w:r w:rsidR="008C3892">
        <w:rPr>
          <w:sz w:val="24"/>
          <w:szCs w:val="24"/>
        </w:rPr>
        <w:t xml:space="preserve">με κάποιο τρόπο </w:t>
      </w:r>
      <w:r w:rsidR="00DA7705">
        <w:rPr>
          <w:sz w:val="24"/>
          <w:szCs w:val="24"/>
        </w:rPr>
        <w:t>στο τυραννικό καθεστώς.</w:t>
      </w:r>
    </w:p>
    <w:bookmarkEnd w:id="0"/>
    <w:p w14:paraId="78453D68" w14:textId="77777777" w:rsidR="00827B37" w:rsidRDefault="00DA7705" w:rsidP="00BC3C32">
      <w:pPr>
        <w:rPr>
          <w:b/>
          <w:bCs/>
        </w:rPr>
      </w:pPr>
      <w:r>
        <w:rPr>
          <w:b/>
          <w:bCs/>
        </w:rPr>
        <w:t xml:space="preserve">ΠΑΡΑΛΛΗΛΟ ΚΕΙΜΕΝΟ </w:t>
      </w:r>
      <w:r w:rsidR="00827B37">
        <w:rPr>
          <w:b/>
          <w:bCs/>
        </w:rPr>
        <w:t>Λυσίας,</w:t>
      </w:r>
      <w:r w:rsidR="00827B37" w:rsidRPr="001D0EB8">
        <w:rPr>
          <w:b/>
          <w:bCs/>
          <w:i/>
          <w:iCs/>
        </w:rPr>
        <w:t xml:space="preserve"> Ὑπὲρ τοῦ ἀδυνάτου</w:t>
      </w:r>
      <w:r w:rsidR="00827B37">
        <w:rPr>
          <w:b/>
          <w:bCs/>
        </w:rPr>
        <w:t xml:space="preserve"> §§1-3</w:t>
      </w:r>
    </w:p>
    <w:p w14:paraId="1351A61C" w14:textId="77777777" w:rsidR="00827B37" w:rsidRDefault="00C67F9E" w:rsidP="00BC3C32">
      <w:r>
        <w:rPr>
          <w:b/>
          <w:bCs/>
        </w:rPr>
        <w:t>Επισήμανση</w:t>
      </w:r>
      <w:r w:rsidR="00827B37" w:rsidRPr="00AB6A56">
        <w:t>:</w:t>
      </w:r>
      <w:r w:rsidR="00827B37">
        <w:rPr>
          <w:b/>
          <w:bCs/>
        </w:rPr>
        <w:t xml:space="preserve"> </w:t>
      </w:r>
      <w:r w:rsidR="00827B37">
        <w:t xml:space="preserve">Το </w:t>
      </w:r>
      <w:r w:rsidR="008C3892">
        <w:t>συγκεκριμένο</w:t>
      </w:r>
      <w:r w:rsidR="00827B37">
        <w:t xml:space="preserve"> παράλληλο κείμενο </w:t>
      </w:r>
      <w:r w:rsidR="008D55BE">
        <w:t xml:space="preserve">παρουσιάζει </w:t>
      </w:r>
      <w:r w:rsidR="008A3AC8">
        <w:t xml:space="preserve">σημαντικές </w:t>
      </w:r>
      <w:r w:rsidR="008D55BE">
        <w:t xml:space="preserve">ομοιότητες </w:t>
      </w:r>
      <w:r w:rsidR="008A3AC8">
        <w:t xml:space="preserve">με το αντίστοιχο προοίμιο του </w:t>
      </w:r>
      <w:r w:rsidR="008A3AC8" w:rsidRPr="00461FC1">
        <w:rPr>
          <w:i/>
          <w:iCs/>
        </w:rPr>
        <w:t>Ὑπὲρ Μαντιθέου</w:t>
      </w:r>
      <w:r w:rsidR="00E35923">
        <w:t xml:space="preserve">: </w:t>
      </w:r>
      <w:r w:rsidR="00461FC1">
        <w:t>κοινά σημεία</w:t>
      </w:r>
      <w:r w:rsidR="008A3AC8">
        <w:t xml:space="preserve"> ως προς το περιεχόμενο</w:t>
      </w:r>
      <w:r w:rsidR="00F53B4F">
        <w:t xml:space="preserve"> (π.χ. για τη</w:t>
      </w:r>
      <w:r w:rsidR="00BC1633">
        <w:t>ν έκφραση ευγνωμοσύνης προς τους κατηγόρους, για</w:t>
      </w:r>
      <w:r w:rsidR="00461FC1">
        <w:t xml:space="preserve"> το βασικό κίνητρο της</w:t>
      </w:r>
      <w:r w:rsidR="00BC1633">
        <w:t xml:space="preserve"> συκοφαντία</w:t>
      </w:r>
      <w:r w:rsidR="00461FC1">
        <w:t>ς)</w:t>
      </w:r>
      <w:r w:rsidR="00BC1633">
        <w:t xml:space="preserve">, </w:t>
      </w:r>
      <w:r w:rsidR="00E35923">
        <w:t xml:space="preserve">ως προς </w:t>
      </w:r>
      <w:r w:rsidR="009413BA">
        <w:t>το ύφος</w:t>
      </w:r>
      <w:r w:rsidR="00E27F8F">
        <w:t xml:space="preserve">, αλλά και </w:t>
      </w:r>
      <w:r w:rsidR="009F08E1">
        <w:t xml:space="preserve">ως προς </w:t>
      </w:r>
      <w:r w:rsidR="00E27F8F">
        <w:t xml:space="preserve">τους στόχους που καλείται να υπηρετήσει </w:t>
      </w:r>
      <w:r w:rsidR="009F08E1">
        <w:t>ένα</w:t>
      </w:r>
      <w:r w:rsidR="00E27F8F">
        <w:t xml:space="preserve"> προοίμιο</w:t>
      </w:r>
      <w:r w:rsidR="009F08E1">
        <w:t xml:space="preserve"> ρητορικού λόγου</w:t>
      </w:r>
      <w:r w:rsidR="00E27F8F">
        <w:t xml:space="preserve"> (εύνοια, προσοχή, κατατόπιση).</w:t>
      </w:r>
    </w:p>
    <w:p w14:paraId="3E5E463B" w14:textId="77777777" w:rsidR="003237E9" w:rsidRDefault="003237E9" w:rsidP="00BC3C32">
      <w:pPr>
        <w:rPr>
          <w:b/>
          <w:bCs/>
        </w:rPr>
      </w:pPr>
      <w:r w:rsidRPr="003237E9">
        <w:rPr>
          <w:b/>
          <w:bCs/>
        </w:rPr>
        <w:t>Β4.</w:t>
      </w:r>
    </w:p>
    <w:p w14:paraId="41B918E7" w14:textId="77777777" w:rsidR="003237E9" w:rsidRDefault="00CA0FF4" w:rsidP="00BC3C32">
      <w:r>
        <w:t xml:space="preserve">(συν)είδηση, ιστορία, </w:t>
      </w:r>
      <w:r w:rsidR="00A54D0B">
        <w:t>ειδ</w:t>
      </w:r>
      <w:r w:rsidR="0086726C">
        <w:t>ικός</w:t>
      </w:r>
      <w:r w:rsidR="00A54D0B">
        <w:t xml:space="preserve"> – δι</w:t>
      </w:r>
      <w:r w:rsidR="0086726C">
        <w:t>αβολικός</w:t>
      </w:r>
      <w:r w:rsidR="00A54D0B">
        <w:t xml:space="preserve">, επιβολή, βλήμα – βίος, </w:t>
      </w:r>
      <w:r w:rsidR="000A4481">
        <w:t xml:space="preserve">βίωμα, </w:t>
      </w:r>
      <w:r w:rsidR="000F14DE">
        <w:t>νυχτόβιος</w:t>
      </w:r>
      <w:r w:rsidR="00C86242">
        <w:t xml:space="preserve"> </w:t>
      </w:r>
      <w:r w:rsidR="00780454">
        <w:t>–</w:t>
      </w:r>
      <w:r w:rsidR="00C86242">
        <w:t xml:space="preserve"> </w:t>
      </w:r>
      <w:r w:rsidR="00780454">
        <w:t>κατάστ</w:t>
      </w:r>
      <w:r w:rsidR="000F14DE">
        <w:t>ημα</w:t>
      </w:r>
      <w:r w:rsidR="00780454">
        <w:t xml:space="preserve">, σταθμός, </w:t>
      </w:r>
      <w:r w:rsidR="005B3FBB">
        <w:t>στατικός</w:t>
      </w:r>
      <w:r w:rsidR="000F14DE">
        <w:t xml:space="preserve"> – ελπίδα, ελπιδοφόρος, εύελπις </w:t>
      </w:r>
    </w:p>
    <w:p w14:paraId="74FD3D17" w14:textId="77777777" w:rsidR="005B3FBB" w:rsidRDefault="005B3FBB" w:rsidP="005B3FBB">
      <w:pPr>
        <w:rPr>
          <w:b/>
          <w:bCs/>
        </w:rPr>
      </w:pPr>
      <w:r>
        <w:rPr>
          <w:b/>
          <w:bCs/>
        </w:rPr>
        <w:t>ΑΔΙΔΑΚΤΟ ΚΕΙΜΕΝΟ Δημοσθένης</w:t>
      </w:r>
      <w:r w:rsidRPr="00AB63F8">
        <w:rPr>
          <w:b/>
          <w:bCs/>
        </w:rPr>
        <w:t xml:space="preserve">, </w:t>
      </w:r>
      <w:r w:rsidRPr="00C92EBB">
        <w:rPr>
          <w:b/>
          <w:bCs/>
          <w:i/>
          <w:iCs/>
        </w:rPr>
        <w:t>Κατ</w:t>
      </w:r>
      <w:r w:rsidRPr="00AB63F8">
        <w:rPr>
          <w:b/>
          <w:bCs/>
          <w:i/>
          <w:iCs/>
        </w:rPr>
        <w:t xml:space="preserve">’ </w:t>
      </w:r>
      <w:r w:rsidRPr="00C92EBB">
        <w:rPr>
          <w:b/>
          <w:bCs/>
          <w:i/>
          <w:iCs/>
        </w:rPr>
        <w:t>Ἀριστογείτονος</w:t>
      </w:r>
      <w:r w:rsidRPr="00AB63F8">
        <w:rPr>
          <w:b/>
          <w:bCs/>
        </w:rPr>
        <w:t xml:space="preserve"> §§15-17.4</w:t>
      </w:r>
    </w:p>
    <w:p w14:paraId="321DA021" w14:textId="77777777" w:rsidR="005B3FBB" w:rsidRDefault="005B3FBB" w:rsidP="005B3FBB">
      <w:pPr>
        <w:rPr>
          <w:b/>
          <w:bCs/>
        </w:rPr>
      </w:pPr>
      <w:r>
        <w:rPr>
          <w:b/>
          <w:bCs/>
        </w:rPr>
        <w:t>Ενδεικτικές νεοελληνικές αποδόσεις</w:t>
      </w:r>
    </w:p>
    <w:tbl>
      <w:tblPr>
        <w:tblStyle w:val="a4"/>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72"/>
        <w:gridCol w:w="4598"/>
      </w:tblGrid>
      <w:tr w:rsidR="00605358" w:rsidRPr="00C0587B" w14:paraId="4B91EDAF" w14:textId="77777777" w:rsidTr="00E31474">
        <w:tc>
          <w:tcPr>
            <w:tcW w:w="2465" w:type="pct"/>
            <w:shd w:val="clear" w:color="auto" w:fill="auto"/>
          </w:tcPr>
          <w:p w14:paraId="3594E6BC" w14:textId="03D30BD7" w:rsidR="00605358" w:rsidRPr="00707B2C" w:rsidRDefault="000909DB" w:rsidP="005B3FBB">
            <w:pPr>
              <w:rPr>
                <w:szCs w:val="24"/>
              </w:rPr>
            </w:pPr>
            <w:r w:rsidRPr="00A062C1">
              <w:rPr>
                <w:szCs w:val="24"/>
              </w:rPr>
              <w:t xml:space="preserve">Όλη η ζωή των ανθρώπων, Αθηναίοι, είτε αυτοί κατοικούν σε μεγάλη πόλη είτε σε μικρή, κυβερνάται από τη φύση και τους νόμους. Από τα προηγούμενα η φύση είναι απρόβλεπτη και χαρακτηρίζει κάθε άνθρωπο που τη διαθέτει, ενώ οι νόμοι είναι κοινοί και προβλέψιμοι και οι ίδιοι για όλους. Η φύση, αφενός, αν είναι φαύλη, πολλές φορές θέλει το κακό· για αυτό θα δείτε ότι άνθρωποι με τέτοια φύση κάνουν λάθη. Οι νόμοι, αφετέρου, θέλουν τη δικαιοσύνη και την αρετή και το ωφέλιμο, και αυτό επιδιώκουν, και όταν αυτό βρεθεί, </w:t>
            </w:r>
            <w:r w:rsidRPr="00A062C1">
              <w:rPr>
                <w:szCs w:val="24"/>
              </w:rPr>
              <w:lastRenderedPageBreak/>
              <w:t>προβάλλεται ως γενικός κανόνας, που ισχύει εξίσου και με όμοιο τρόπο για όλους, και αυτό είναι ο νόμος. Σε αυτόν αρμόζει να υπακούουν όλοι για πολλούς λόγους, και κυρίως επειδή κάθε νόμος είναι θεϊκή ανακάλυψη και δωρεά, τρόπος σκέψης των συνετών ανθρώπων, διόρθωση των εκούσιων και ακούσιων λαθών, κοινή συμφωνία της πόλης, σύμφωνα με την οποία αρμόζει να ζουν όλοι οι πολίτες.</w:t>
            </w:r>
            <w:r w:rsidR="00707B2C" w:rsidRPr="00707B2C">
              <w:rPr>
                <w:szCs w:val="24"/>
              </w:rPr>
              <w:t xml:space="preserve"> Ότι βέβαια ο Αριστογείτονας είναι ένοχος για όσα προβλέπει η δικαιοσύνη σε σχέση με την καταγγελία για παράνομη ανάληψη καθήκοντος, και απολύτως κανένα επιχείρημά του δεν αξίζει να ληφθεί υπόψη, είναι εύκολο να το πληροφορηθείτε. </w:t>
            </w:r>
          </w:p>
          <w:p w14:paraId="2C647E7C" w14:textId="77777777" w:rsidR="00882130" w:rsidRPr="00A062C1" w:rsidRDefault="00882130" w:rsidP="005B3FBB">
            <w:pPr>
              <w:rPr>
                <w:b/>
                <w:bCs/>
                <w:szCs w:val="24"/>
              </w:rPr>
            </w:pPr>
            <w:r w:rsidRPr="00A062C1">
              <w:rPr>
                <w:b/>
                <w:bCs/>
                <w:szCs w:val="24"/>
              </w:rPr>
              <w:t xml:space="preserve">Μτφρ. Α. Τυφλόπουλος – Επιμ. Δ. Ιακώβ. 2006. </w:t>
            </w:r>
          </w:p>
        </w:tc>
        <w:tc>
          <w:tcPr>
            <w:tcW w:w="2535" w:type="pct"/>
            <w:shd w:val="clear" w:color="auto" w:fill="auto"/>
          </w:tcPr>
          <w:p w14:paraId="265519C4" w14:textId="3638B13B" w:rsidR="00605358" w:rsidRPr="00EB09E1" w:rsidRDefault="00882130" w:rsidP="005B3FBB">
            <w:pPr>
              <w:rPr>
                <w:szCs w:val="24"/>
              </w:rPr>
            </w:pPr>
            <w:r w:rsidRPr="00A062C1">
              <w:rPr>
                <w:szCs w:val="24"/>
              </w:rPr>
              <w:lastRenderedPageBreak/>
              <w:t>Όλος ο βίος των ανθρώπων, άνδρες Αθηναίοι, είτε μεγάλη πόλ</w:t>
            </w:r>
            <w:r w:rsidR="00D46FCA" w:rsidRPr="00A062C1">
              <w:rPr>
                <w:szCs w:val="24"/>
              </w:rPr>
              <w:t>η</w:t>
            </w:r>
            <w:r w:rsidRPr="00A062C1">
              <w:rPr>
                <w:szCs w:val="24"/>
              </w:rPr>
              <w:t>, είτε μικρ</w:t>
            </w:r>
            <w:r w:rsidR="00D46FCA" w:rsidRPr="00A062C1">
              <w:rPr>
                <w:szCs w:val="24"/>
              </w:rPr>
              <w:t>ή</w:t>
            </w:r>
            <w:r w:rsidRPr="00A062C1">
              <w:rPr>
                <w:szCs w:val="24"/>
              </w:rPr>
              <w:t xml:space="preserve"> κατοικού</w:t>
            </w:r>
            <w:r w:rsidR="00D46FCA" w:rsidRPr="00A062C1">
              <w:rPr>
                <w:szCs w:val="24"/>
              </w:rPr>
              <w:t>ν</w:t>
            </w:r>
            <w:r w:rsidRPr="00A062C1">
              <w:rPr>
                <w:szCs w:val="24"/>
              </w:rPr>
              <w:t>, κανονίζεται από τη φύσ</w:t>
            </w:r>
            <w:r w:rsidR="00D46FCA" w:rsidRPr="00A062C1">
              <w:rPr>
                <w:szCs w:val="24"/>
              </w:rPr>
              <w:t>η</w:t>
            </w:r>
            <w:r w:rsidRPr="00A062C1">
              <w:rPr>
                <w:szCs w:val="24"/>
              </w:rPr>
              <w:t xml:space="preserve"> και τους νόμους. </w:t>
            </w:r>
            <w:r w:rsidR="00D46FCA" w:rsidRPr="00A062C1">
              <w:rPr>
                <w:szCs w:val="24"/>
              </w:rPr>
              <w:t>Από τα</w:t>
            </w:r>
            <w:r w:rsidRPr="00A062C1">
              <w:rPr>
                <w:szCs w:val="24"/>
              </w:rPr>
              <w:t xml:space="preserve"> δύο δε </w:t>
            </w:r>
            <w:r w:rsidR="00D46FCA" w:rsidRPr="00A062C1">
              <w:rPr>
                <w:szCs w:val="24"/>
              </w:rPr>
              <w:t xml:space="preserve">αυτά </w:t>
            </w:r>
            <w:r w:rsidRPr="00A062C1">
              <w:rPr>
                <w:szCs w:val="24"/>
              </w:rPr>
              <w:t>στοιχεί</w:t>
            </w:r>
            <w:r w:rsidR="00D46FCA" w:rsidRPr="00A062C1">
              <w:rPr>
                <w:szCs w:val="24"/>
              </w:rPr>
              <w:t>α</w:t>
            </w:r>
            <w:r w:rsidRPr="00A062C1">
              <w:rPr>
                <w:szCs w:val="24"/>
              </w:rPr>
              <w:t>, η φύσ</w:t>
            </w:r>
            <w:r w:rsidR="005E522D" w:rsidRPr="00A062C1">
              <w:rPr>
                <w:szCs w:val="24"/>
              </w:rPr>
              <w:t>η</w:t>
            </w:r>
            <w:r w:rsidRPr="00A062C1">
              <w:rPr>
                <w:szCs w:val="24"/>
              </w:rPr>
              <w:t xml:space="preserve"> είναι κάτι ακανόνιστο και </w:t>
            </w:r>
            <w:r w:rsidR="005E522D" w:rsidRPr="00A062C1">
              <w:rPr>
                <w:szCs w:val="24"/>
              </w:rPr>
              <w:t>γ</w:t>
            </w:r>
            <w:r w:rsidRPr="00A062C1">
              <w:rPr>
                <w:szCs w:val="24"/>
              </w:rPr>
              <w:t>ι</w:t>
            </w:r>
            <w:r w:rsidR="005E522D" w:rsidRPr="00A062C1">
              <w:rPr>
                <w:szCs w:val="24"/>
              </w:rPr>
              <w:t>α</w:t>
            </w:r>
            <w:r w:rsidRPr="00A062C1">
              <w:rPr>
                <w:szCs w:val="24"/>
              </w:rPr>
              <w:t xml:space="preserve"> </w:t>
            </w:r>
            <w:r w:rsidR="005E522D" w:rsidRPr="00A062C1">
              <w:rPr>
                <w:szCs w:val="24"/>
              </w:rPr>
              <w:t>κάθε</w:t>
            </w:r>
            <w:r w:rsidRPr="00A062C1">
              <w:rPr>
                <w:szCs w:val="24"/>
              </w:rPr>
              <w:t xml:space="preserve"> άτομο ανάλογο προς εκείνον που το έχει, οι νόμοι </w:t>
            </w:r>
            <w:r w:rsidR="009322B6" w:rsidRPr="00A062C1">
              <w:rPr>
                <w:szCs w:val="24"/>
              </w:rPr>
              <w:t xml:space="preserve">όμως </w:t>
            </w:r>
            <w:r w:rsidRPr="00A062C1">
              <w:rPr>
                <w:szCs w:val="24"/>
              </w:rPr>
              <w:t xml:space="preserve">είναι στοιχείο κοινό, </w:t>
            </w:r>
            <w:r w:rsidR="00016282" w:rsidRPr="00A062C1">
              <w:rPr>
                <w:szCs w:val="24"/>
              </w:rPr>
              <w:t xml:space="preserve">έχει ήδη κανονιστεί </w:t>
            </w:r>
            <w:r w:rsidRPr="00A062C1">
              <w:rPr>
                <w:szCs w:val="24"/>
              </w:rPr>
              <w:t xml:space="preserve">και </w:t>
            </w:r>
            <w:r w:rsidR="00D434DC" w:rsidRPr="00A062C1">
              <w:rPr>
                <w:szCs w:val="24"/>
              </w:rPr>
              <w:t xml:space="preserve">είναι </w:t>
            </w:r>
            <w:r w:rsidRPr="00A062C1">
              <w:rPr>
                <w:szCs w:val="24"/>
              </w:rPr>
              <w:t xml:space="preserve">το ίδιο </w:t>
            </w:r>
            <w:r w:rsidR="00016282" w:rsidRPr="00A062C1">
              <w:rPr>
                <w:szCs w:val="24"/>
              </w:rPr>
              <w:t>γ</w:t>
            </w:r>
            <w:r w:rsidRPr="00A062C1">
              <w:rPr>
                <w:szCs w:val="24"/>
              </w:rPr>
              <w:t>ι</w:t>
            </w:r>
            <w:r w:rsidR="00016282" w:rsidRPr="00A062C1">
              <w:rPr>
                <w:szCs w:val="24"/>
              </w:rPr>
              <w:t>α</w:t>
            </w:r>
            <w:r w:rsidRPr="00A062C1">
              <w:rPr>
                <w:szCs w:val="24"/>
              </w:rPr>
              <w:t xml:space="preserve"> όλους. Η φύσ</w:t>
            </w:r>
            <w:r w:rsidR="00016282" w:rsidRPr="00A062C1">
              <w:rPr>
                <w:szCs w:val="24"/>
              </w:rPr>
              <w:t>η</w:t>
            </w:r>
            <w:r w:rsidR="009322B6" w:rsidRPr="00A062C1">
              <w:rPr>
                <w:szCs w:val="24"/>
              </w:rPr>
              <w:t xml:space="preserve"> λοιπόν</w:t>
            </w:r>
            <w:r w:rsidRPr="00A062C1">
              <w:rPr>
                <w:szCs w:val="24"/>
              </w:rPr>
              <w:t xml:space="preserve">, αν είναι κακή, </w:t>
            </w:r>
            <w:r w:rsidR="00016282" w:rsidRPr="00A062C1">
              <w:rPr>
                <w:szCs w:val="24"/>
              </w:rPr>
              <w:t>πολλές φορές</w:t>
            </w:r>
            <w:r w:rsidRPr="00A062C1">
              <w:rPr>
                <w:szCs w:val="24"/>
              </w:rPr>
              <w:t xml:space="preserve"> επιδιώκει το κακό· </w:t>
            </w:r>
            <w:r w:rsidR="00016282" w:rsidRPr="00A062C1">
              <w:rPr>
                <w:szCs w:val="24"/>
              </w:rPr>
              <w:t>γι’ αυτό</w:t>
            </w:r>
            <w:r w:rsidRPr="00A062C1">
              <w:rPr>
                <w:szCs w:val="24"/>
              </w:rPr>
              <w:t xml:space="preserve"> θα </w:t>
            </w:r>
            <w:r w:rsidR="00610D4F" w:rsidRPr="00A062C1">
              <w:rPr>
                <w:szCs w:val="24"/>
              </w:rPr>
              <w:t>δεί</w:t>
            </w:r>
            <w:r w:rsidRPr="00A062C1">
              <w:rPr>
                <w:szCs w:val="24"/>
              </w:rPr>
              <w:t xml:space="preserve">τε ότι οι άνθρωποι </w:t>
            </w:r>
            <w:r w:rsidR="00610D4F" w:rsidRPr="00A062C1">
              <w:rPr>
                <w:szCs w:val="24"/>
              </w:rPr>
              <w:t xml:space="preserve">αυτού </w:t>
            </w:r>
            <w:r w:rsidRPr="00A062C1">
              <w:rPr>
                <w:szCs w:val="24"/>
              </w:rPr>
              <w:t xml:space="preserve">του είδους διαπράττουν </w:t>
            </w:r>
            <w:r w:rsidR="00610D4F" w:rsidRPr="00A062C1">
              <w:rPr>
                <w:szCs w:val="24"/>
              </w:rPr>
              <w:t>σφάλματα</w:t>
            </w:r>
            <w:r w:rsidRPr="00A062C1">
              <w:rPr>
                <w:szCs w:val="24"/>
              </w:rPr>
              <w:t xml:space="preserve">. </w:t>
            </w:r>
            <w:r w:rsidR="009322B6" w:rsidRPr="00A062C1">
              <w:rPr>
                <w:szCs w:val="24"/>
              </w:rPr>
              <w:t>Από την άλλη, ο</w:t>
            </w:r>
            <w:r w:rsidRPr="00A062C1">
              <w:rPr>
                <w:szCs w:val="24"/>
              </w:rPr>
              <w:t xml:space="preserve">ι νόμοι το δίκαιο και το καλό και το ωφέλιμο θέλουν και </w:t>
            </w:r>
            <w:r w:rsidRPr="00A062C1">
              <w:rPr>
                <w:szCs w:val="24"/>
              </w:rPr>
              <w:lastRenderedPageBreak/>
              <w:t xml:space="preserve">επιδιώκουν και, όταν </w:t>
            </w:r>
            <w:r w:rsidR="00610D4F" w:rsidRPr="00A062C1">
              <w:rPr>
                <w:szCs w:val="24"/>
              </w:rPr>
              <w:t>αυτό βρεθεί</w:t>
            </w:r>
            <w:r w:rsidRPr="00A062C1">
              <w:rPr>
                <w:szCs w:val="24"/>
              </w:rPr>
              <w:t>, γίνεται καν</w:t>
            </w:r>
            <w:r w:rsidR="00610D4F" w:rsidRPr="00A062C1">
              <w:rPr>
                <w:szCs w:val="24"/>
              </w:rPr>
              <w:t>όνας</w:t>
            </w:r>
            <w:r w:rsidRPr="00A062C1">
              <w:rPr>
                <w:szCs w:val="24"/>
              </w:rPr>
              <w:t xml:space="preserve"> γενικός, ίσος και όμοιος </w:t>
            </w:r>
            <w:r w:rsidR="00610D4F" w:rsidRPr="00A062C1">
              <w:rPr>
                <w:szCs w:val="24"/>
              </w:rPr>
              <w:t>για</w:t>
            </w:r>
            <w:r w:rsidRPr="00A062C1">
              <w:rPr>
                <w:szCs w:val="24"/>
              </w:rPr>
              <w:t xml:space="preserve"> όλους και αυτός είναι ο νόμος. </w:t>
            </w:r>
            <w:r w:rsidR="00E579C6" w:rsidRPr="00A062C1">
              <w:rPr>
                <w:szCs w:val="24"/>
              </w:rPr>
              <w:t xml:space="preserve">Σε αυτόν </w:t>
            </w:r>
            <w:r w:rsidRPr="00A062C1">
              <w:rPr>
                <w:szCs w:val="24"/>
              </w:rPr>
              <w:t xml:space="preserve">όλοι πρέπει να υπακούουν </w:t>
            </w:r>
            <w:r w:rsidR="00E579C6" w:rsidRPr="00A062C1">
              <w:rPr>
                <w:szCs w:val="24"/>
              </w:rPr>
              <w:t>για</w:t>
            </w:r>
            <w:r w:rsidRPr="00A062C1">
              <w:rPr>
                <w:szCs w:val="24"/>
              </w:rPr>
              <w:t xml:space="preserve"> πολλούς λόγους και προπάντων διότι </w:t>
            </w:r>
            <w:r w:rsidR="00E579C6" w:rsidRPr="00A062C1">
              <w:rPr>
                <w:szCs w:val="24"/>
              </w:rPr>
              <w:t>κάθε</w:t>
            </w:r>
            <w:r w:rsidRPr="00A062C1">
              <w:rPr>
                <w:szCs w:val="24"/>
              </w:rPr>
              <w:t xml:space="preserve"> νόμος είναι εύρημα και δώρο των θεών, απόφασ</w:t>
            </w:r>
            <w:r w:rsidR="00E579C6" w:rsidRPr="00A062C1">
              <w:rPr>
                <w:szCs w:val="24"/>
              </w:rPr>
              <w:t>η</w:t>
            </w:r>
            <w:r w:rsidRPr="00A062C1">
              <w:rPr>
                <w:szCs w:val="24"/>
              </w:rPr>
              <w:t xml:space="preserve"> σωφρόνων ανθρώπων, επανόρθωσ</w:t>
            </w:r>
            <w:r w:rsidR="00E579C6" w:rsidRPr="00A062C1">
              <w:rPr>
                <w:szCs w:val="24"/>
              </w:rPr>
              <w:t>η</w:t>
            </w:r>
            <w:r w:rsidRPr="00A062C1">
              <w:rPr>
                <w:szCs w:val="24"/>
              </w:rPr>
              <w:t xml:space="preserve"> των εκουσίων και ακουσίων </w:t>
            </w:r>
            <w:r w:rsidR="00E579C6" w:rsidRPr="00A062C1">
              <w:rPr>
                <w:szCs w:val="24"/>
              </w:rPr>
              <w:t>σφαλμάτων</w:t>
            </w:r>
            <w:r w:rsidRPr="00A062C1">
              <w:rPr>
                <w:szCs w:val="24"/>
              </w:rPr>
              <w:t xml:space="preserve">, συμφωνία κοινή της πόλεως, σύμφωνα προς την οποία πρέπει να </w:t>
            </w:r>
            <w:r w:rsidR="00884553" w:rsidRPr="00A062C1">
              <w:rPr>
                <w:szCs w:val="24"/>
              </w:rPr>
              <w:t>ζουν</w:t>
            </w:r>
            <w:r w:rsidRPr="00A062C1">
              <w:rPr>
                <w:szCs w:val="24"/>
              </w:rPr>
              <w:t xml:space="preserve"> όλοι </w:t>
            </w:r>
            <w:r w:rsidR="00884553" w:rsidRPr="00A062C1">
              <w:rPr>
                <w:szCs w:val="24"/>
              </w:rPr>
              <w:t>όσοι ζουν στην</w:t>
            </w:r>
            <w:r w:rsidRPr="00A062C1">
              <w:rPr>
                <w:szCs w:val="24"/>
              </w:rPr>
              <w:t xml:space="preserve"> πόλ</w:t>
            </w:r>
            <w:r w:rsidR="00884553" w:rsidRPr="00A062C1">
              <w:rPr>
                <w:szCs w:val="24"/>
              </w:rPr>
              <w:t>η</w:t>
            </w:r>
            <w:r w:rsidRPr="00A062C1">
              <w:rPr>
                <w:szCs w:val="24"/>
              </w:rPr>
              <w:t>.</w:t>
            </w:r>
            <w:r w:rsidR="00EB09E1" w:rsidRPr="00EB09E1">
              <w:rPr>
                <w:szCs w:val="24"/>
              </w:rPr>
              <w:t xml:space="preserve"> Αλλ' εξάλλου ότι ήδη ο Αριστογείτονας έχει αποδειχθεί ότι αδίκησε, σύμφωνα προς όλες τις απόψεις του δικαίου, τις οποίες αναφέρει η καταγγελία και ότι δεν του υπολείπεται πλέον κανένα επιχείρημα αποδεκτό, γι’ αυτό είναι εύκολο να σας διαφωτίσω.</w:t>
            </w:r>
          </w:p>
          <w:p w14:paraId="29CA28F4" w14:textId="77777777" w:rsidR="00884553" w:rsidRPr="00C0587B" w:rsidRDefault="00884553" w:rsidP="00CF4AD1">
            <w:pPr>
              <w:rPr>
                <w:b/>
                <w:bCs/>
                <w:szCs w:val="24"/>
              </w:rPr>
            </w:pPr>
            <w:r w:rsidRPr="00A062C1">
              <w:rPr>
                <w:b/>
                <w:bCs/>
                <w:szCs w:val="24"/>
              </w:rPr>
              <w:t xml:space="preserve">Μτφρ. Κ.Θ. Αραπόπουλος. 1962. </w:t>
            </w:r>
            <w:r w:rsidR="003C6E65" w:rsidRPr="00A062C1">
              <w:rPr>
                <w:b/>
                <w:bCs/>
                <w:szCs w:val="24"/>
              </w:rPr>
              <w:t xml:space="preserve">Διασκευή </w:t>
            </w:r>
            <w:r w:rsidR="00E63C10" w:rsidRPr="00A062C1">
              <w:rPr>
                <w:b/>
                <w:bCs/>
                <w:szCs w:val="24"/>
              </w:rPr>
              <w:t xml:space="preserve">από την </w:t>
            </w:r>
            <w:r w:rsidR="00CF4AD1" w:rsidRPr="00A062C1">
              <w:rPr>
                <w:b/>
                <w:bCs/>
                <w:szCs w:val="24"/>
              </w:rPr>
              <w:t>καθαρεύουσα στη δημοτική</w:t>
            </w:r>
            <w:r w:rsidR="00282E0E" w:rsidRPr="00A062C1">
              <w:rPr>
                <w:b/>
                <w:bCs/>
                <w:szCs w:val="24"/>
              </w:rPr>
              <w:t>.</w:t>
            </w:r>
          </w:p>
        </w:tc>
      </w:tr>
    </w:tbl>
    <w:p w14:paraId="385832A2" w14:textId="77777777" w:rsidR="005B3FBB" w:rsidRDefault="00321A8B" w:rsidP="005B3FBB">
      <w:pPr>
        <w:rPr>
          <w:b/>
          <w:bCs/>
        </w:rPr>
      </w:pPr>
      <w:r w:rsidRPr="00321A8B">
        <w:rPr>
          <w:b/>
          <w:bCs/>
        </w:rPr>
        <w:lastRenderedPageBreak/>
        <w:t xml:space="preserve">Γ4. </w:t>
      </w:r>
    </w:p>
    <w:p w14:paraId="2A9B4572" w14:textId="77777777" w:rsidR="00321A8B" w:rsidRDefault="00321A8B" w:rsidP="005B3FBB">
      <w:pPr>
        <w:rPr>
          <w:b/>
          <w:bCs/>
        </w:rPr>
      </w:pPr>
      <w:r>
        <w:rPr>
          <w:b/>
          <w:bCs/>
        </w:rPr>
        <w:t xml:space="preserve">α. </w:t>
      </w:r>
    </w:p>
    <w:p w14:paraId="21C40307" w14:textId="77777777" w:rsidR="004B449A" w:rsidRDefault="004B449A" w:rsidP="004B449A">
      <w:pPr>
        <w:rPr>
          <w:rFonts w:cstheme="minorHAnsi"/>
        </w:rPr>
      </w:pPr>
      <w:r w:rsidRPr="00006F39">
        <w:rPr>
          <w:rFonts w:cstheme="minorHAnsi"/>
          <w:b/>
          <w:bCs/>
          <w:i/>
          <w:iCs/>
        </w:rPr>
        <w:t>ἄτακτον</w:t>
      </w:r>
      <w:r>
        <w:rPr>
          <w:rFonts w:cstheme="minorHAnsi"/>
        </w:rPr>
        <w:t xml:space="preserve">: </w:t>
      </w:r>
      <w:r>
        <w:t xml:space="preserve">είναι κατηγορούμενο στο </w:t>
      </w:r>
      <w:r w:rsidR="00CE2D9B">
        <w:t>(</w:t>
      </w:r>
      <w:r>
        <w:t>υποκείμενο</w:t>
      </w:r>
      <w:r w:rsidR="00CE2D9B">
        <w:t>)</w:t>
      </w:r>
      <w:r>
        <w:t xml:space="preserve"> </w:t>
      </w:r>
      <w:r w:rsidRPr="00CE2D9B">
        <w:rPr>
          <w:i/>
          <w:iCs/>
        </w:rPr>
        <w:t>φύσις</w:t>
      </w:r>
      <w:r>
        <w:t xml:space="preserve"> </w:t>
      </w:r>
      <w:r w:rsidR="00CE2D9B">
        <w:t>(</w:t>
      </w:r>
      <w:r>
        <w:t xml:space="preserve">από το </w:t>
      </w:r>
      <w:r w:rsidRPr="00CE2D9B">
        <w:rPr>
          <w:i/>
          <w:iCs/>
        </w:rPr>
        <w:t>ἐστ</w:t>
      </w:r>
      <w:r w:rsidR="00746713">
        <w:rPr>
          <w:i/>
          <w:iCs/>
        </w:rPr>
        <w:t>ί</w:t>
      </w:r>
      <w:r w:rsidR="00CE2D9B" w:rsidRPr="00CE2D9B">
        <w:rPr>
          <w:i/>
          <w:iCs/>
        </w:rPr>
        <w:t>ν</w:t>
      </w:r>
      <w:r w:rsidR="00CE2D9B">
        <w:t>)</w:t>
      </w:r>
      <w:r w:rsidR="0075642F">
        <w:t>.</w:t>
      </w:r>
    </w:p>
    <w:p w14:paraId="77B4EA7F" w14:textId="77777777" w:rsidR="004B449A" w:rsidRPr="00A26CF4" w:rsidRDefault="004B449A" w:rsidP="004B449A">
      <w:pPr>
        <w:rPr>
          <w:rFonts w:cstheme="minorHAnsi"/>
        </w:rPr>
      </w:pPr>
      <w:r w:rsidRPr="00006F39">
        <w:rPr>
          <w:rFonts w:cstheme="minorHAnsi"/>
          <w:b/>
          <w:bCs/>
          <w:i/>
          <w:iCs/>
        </w:rPr>
        <w:t>ἐξαμαρτάνοντας</w:t>
      </w:r>
      <w:r>
        <w:rPr>
          <w:rFonts w:cstheme="minorHAnsi"/>
        </w:rPr>
        <w:t xml:space="preserve">: </w:t>
      </w:r>
      <w:r>
        <w:t>είναι</w:t>
      </w:r>
      <w:r w:rsidR="00CE2D9B">
        <w:t xml:space="preserve"> κατηγορηματική μετοχή </w:t>
      </w:r>
      <w:r>
        <w:t>στο</w:t>
      </w:r>
      <w:r w:rsidR="00CE2D9B">
        <w:t xml:space="preserve"> (αντικείμενο) </w:t>
      </w:r>
      <w:r w:rsidR="00FE16CA" w:rsidRPr="00FE16CA">
        <w:rPr>
          <w:i/>
          <w:iCs/>
        </w:rPr>
        <w:t>τοὺς τοιούτους</w:t>
      </w:r>
      <w:r w:rsidR="00FE16CA">
        <w:t xml:space="preserve"> (από το </w:t>
      </w:r>
      <w:r w:rsidR="00FE16CA" w:rsidRPr="00FE16CA">
        <w:rPr>
          <w:i/>
          <w:iCs/>
        </w:rPr>
        <w:t>εὑρήσετε</w:t>
      </w:r>
      <w:r w:rsidR="00FE16CA">
        <w:t>)</w:t>
      </w:r>
      <w:r w:rsidR="0075642F">
        <w:t>.</w:t>
      </w:r>
    </w:p>
    <w:p w14:paraId="72950ADC" w14:textId="77777777" w:rsidR="004B449A" w:rsidRDefault="004B449A" w:rsidP="004B449A">
      <w:pPr>
        <w:rPr>
          <w:rFonts w:cstheme="minorHAnsi"/>
          <w:b/>
          <w:bCs/>
          <w:i/>
          <w:iCs/>
        </w:rPr>
      </w:pPr>
      <w:r w:rsidRPr="00006F39">
        <w:rPr>
          <w:rFonts w:cstheme="minorHAnsi"/>
          <w:b/>
          <w:bCs/>
          <w:i/>
          <w:iCs/>
        </w:rPr>
        <w:t>πᾶσιν</w:t>
      </w:r>
      <w:r>
        <w:rPr>
          <w:rFonts w:cstheme="minorHAnsi"/>
        </w:rPr>
        <w:t>:</w:t>
      </w:r>
      <w:r>
        <w:rPr>
          <w:rFonts w:cstheme="minorHAnsi"/>
          <w:b/>
          <w:bCs/>
          <w:i/>
          <w:iCs/>
        </w:rPr>
        <w:t xml:space="preserve"> </w:t>
      </w:r>
      <w:r>
        <w:rPr>
          <w:rFonts w:cstheme="minorHAnsi"/>
          <w:b/>
          <w:bCs/>
          <w:i/>
          <w:iCs/>
        </w:rPr>
        <w:tab/>
      </w:r>
      <w:r>
        <w:t xml:space="preserve">είναι </w:t>
      </w:r>
      <w:r w:rsidR="00FE16CA">
        <w:t>ετερόπτωτος προσδιορισμός (δοτική αντικειμενική)</w:t>
      </w:r>
      <w:r>
        <w:t xml:space="preserve"> στο</w:t>
      </w:r>
      <w:r w:rsidR="0075642F">
        <w:t xml:space="preserve">/στα </w:t>
      </w:r>
      <w:r w:rsidR="0075642F" w:rsidRPr="0075642F">
        <w:rPr>
          <w:i/>
          <w:iCs/>
        </w:rPr>
        <w:t>ἴσον</w:t>
      </w:r>
      <w:r w:rsidR="0075642F">
        <w:t xml:space="preserve"> και </w:t>
      </w:r>
      <w:r w:rsidR="0075642F" w:rsidRPr="0075642F">
        <w:rPr>
          <w:i/>
          <w:iCs/>
        </w:rPr>
        <w:t>ὅμοιον</w:t>
      </w:r>
      <w:r w:rsidR="0075642F" w:rsidRPr="00CB0071">
        <w:t>.</w:t>
      </w:r>
    </w:p>
    <w:p w14:paraId="5ACE9C85" w14:textId="77777777" w:rsidR="004B449A" w:rsidRPr="00A26CF4" w:rsidRDefault="004B449A" w:rsidP="004B449A">
      <w:pPr>
        <w:rPr>
          <w:rFonts w:cstheme="minorHAnsi"/>
        </w:rPr>
      </w:pPr>
      <w:r w:rsidRPr="00006F39">
        <w:rPr>
          <w:rFonts w:cstheme="minorHAnsi"/>
          <w:b/>
          <w:bCs/>
          <w:i/>
          <w:iCs/>
        </w:rPr>
        <w:t>ζῆν</w:t>
      </w:r>
      <w:r>
        <w:rPr>
          <w:rFonts w:cstheme="minorHAnsi"/>
        </w:rPr>
        <w:t>:</w:t>
      </w:r>
      <w:r w:rsidR="0075642F">
        <w:rPr>
          <w:rFonts w:cstheme="minorHAnsi"/>
        </w:rPr>
        <w:t xml:space="preserve"> </w:t>
      </w:r>
      <w:r>
        <w:t xml:space="preserve">είναι </w:t>
      </w:r>
      <w:r w:rsidR="00835083">
        <w:t>υποκείμενο</w:t>
      </w:r>
      <w:r>
        <w:t xml:space="preserve"> στο </w:t>
      </w:r>
      <w:r w:rsidR="00FE0973">
        <w:t xml:space="preserve">ρήμα </w:t>
      </w:r>
      <w:r w:rsidR="00835083" w:rsidRPr="00835083">
        <w:rPr>
          <w:i/>
          <w:iCs/>
        </w:rPr>
        <w:t>προσήκει</w:t>
      </w:r>
      <w:r w:rsidR="00835083">
        <w:t xml:space="preserve"> (τελικό απαρέμφατο).</w:t>
      </w:r>
    </w:p>
    <w:p w14:paraId="43578B3C" w14:textId="77777777" w:rsidR="004B449A" w:rsidRDefault="004B449A" w:rsidP="004B449A">
      <w:r w:rsidRPr="00006F39">
        <w:rPr>
          <w:rFonts w:cstheme="minorHAnsi"/>
          <w:b/>
          <w:bCs/>
          <w:i/>
          <w:iCs/>
        </w:rPr>
        <w:t>Ἀριστογείτων</w:t>
      </w:r>
      <w:r>
        <w:rPr>
          <w:rFonts w:cstheme="minorHAnsi"/>
        </w:rPr>
        <w:t xml:space="preserve">: </w:t>
      </w:r>
      <w:r>
        <w:t>είναι</w:t>
      </w:r>
      <w:r w:rsidR="00835083">
        <w:t xml:space="preserve"> υποκείμενο </w:t>
      </w:r>
      <w:r>
        <w:t xml:space="preserve">στο </w:t>
      </w:r>
      <w:r w:rsidR="00FE0973">
        <w:t xml:space="preserve">ρήμα </w:t>
      </w:r>
      <w:r w:rsidR="00C10308" w:rsidRPr="00C10308">
        <w:rPr>
          <w:i/>
          <w:iCs/>
        </w:rPr>
        <w:t>ἑάλωκεν</w:t>
      </w:r>
      <w:r w:rsidR="00C10308">
        <w:t>.</w:t>
      </w:r>
    </w:p>
    <w:p w14:paraId="10854C60" w14:textId="77777777" w:rsidR="00C10308" w:rsidRDefault="00C10308" w:rsidP="004B449A">
      <w:pPr>
        <w:rPr>
          <w:b/>
          <w:bCs/>
        </w:rPr>
      </w:pPr>
      <w:r w:rsidRPr="00C10308">
        <w:rPr>
          <w:b/>
          <w:bCs/>
        </w:rPr>
        <w:t xml:space="preserve">β. </w:t>
      </w:r>
    </w:p>
    <w:p w14:paraId="64CFAE9A" w14:textId="77777777" w:rsidR="00C10308" w:rsidRPr="002F33EF" w:rsidRDefault="00C10308" w:rsidP="004B449A">
      <w:r>
        <w:rPr>
          <w:b/>
          <w:bCs/>
        </w:rPr>
        <w:t xml:space="preserve">Υπόθεση: </w:t>
      </w:r>
      <w:r w:rsidR="002F33EF" w:rsidRPr="002F33EF">
        <w:rPr>
          <w:rFonts w:cstheme="minorHAnsi"/>
          <w:i/>
          <w:iCs/>
        </w:rPr>
        <w:t>ἂν (ἡ φύσις) ᾖ πονηρά</w:t>
      </w:r>
      <w:r w:rsidR="002F33EF">
        <w:rPr>
          <w:rFonts w:cstheme="minorHAnsi"/>
          <w:i/>
          <w:iCs/>
        </w:rPr>
        <w:t xml:space="preserve"> </w:t>
      </w:r>
      <w:r w:rsidR="002F33EF">
        <w:rPr>
          <w:rFonts w:cstheme="minorHAnsi"/>
        </w:rPr>
        <w:t>(ἂν + υποτακτική)</w:t>
      </w:r>
    </w:p>
    <w:p w14:paraId="0E6A3ED6" w14:textId="75869C34" w:rsidR="00C10308" w:rsidRDefault="00C10308" w:rsidP="004B449A">
      <w:pPr>
        <w:rPr>
          <w:rFonts w:cstheme="minorHAnsi"/>
        </w:rPr>
      </w:pPr>
      <w:r>
        <w:rPr>
          <w:b/>
          <w:bCs/>
        </w:rPr>
        <w:t xml:space="preserve">Απόδοση: </w:t>
      </w:r>
      <w:r w:rsidR="002F33EF" w:rsidRPr="002F33EF">
        <w:rPr>
          <w:rFonts w:cstheme="minorHAnsi"/>
          <w:i/>
          <w:iCs/>
        </w:rPr>
        <w:t>Ἡ μὲν οὖν φύσις πολλάκις φαῦλα βούλεται</w:t>
      </w:r>
      <w:r w:rsidR="00D64536">
        <w:rPr>
          <w:rFonts w:cstheme="minorHAnsi"/>
          <w:i/>
          <w:iCs/>
        </w:rPr>
        <w:t xml:space="preserve"> </w:t>
      </w:r>
      <w:r w:rsidR="00D64536">
        <w:rPr>
          <w:rFonts w:cstheme="minorHAnsi"/>
        </w:rPr>
        <w:t>(</w:t>
      </w:r>
      <w:r w:rsidR="00DB41FB">
        <w:rPr>
          <w:rFonts w:cstheme="minorHAnsi"/>
        </w:rPr>
        <w:t xml:space="preserve">κύρια πρόταση: </w:t>
      </w:r>
      <w:r w:rsidR="00D64536">
        <w:rPr>
          <w:rFonts w:cstheme="minorHAnsi"/>
        </w:rPr>
        <w:t>οριστική ενεστώτα)</w:t>
      </w:r>
    </w:p>
    <w:p w14:paraId="27D11901" w14:textId="27A32FD4" w:rsidR="00457D16" w:rsidRPr="00696738" w:rsidRDefault="00FC0232">
      <w:pPr>
        <w:rPr>
          <w:szCs w:val="24"/>
        </w:rPr>
      </w:pPr>
      <w:r w:rsidRPr="00FC0232">
        <w:rPr>
          <w:rFonts w:cstheme="minorHAnsi"/>
        </w:rPr>
        <w:t>(</w:t>
      </w:r>
      <w:r w:rsidR="00D64536">
        <w:rPr>
          <w:rFonts w:cstheme="minorHAnsi"/>
        </w:rPr>
        <w:t>Ο υποθετικός λόγος δηλώνει την αόριστη επανάληψη στο παρόν και στο μέλλον, δηλαδή κάτι διαχρονικό</w:t>
      </w:r>
      <w:r w:rsidRPr="00FC0232">
        <w:rPr>
          <w:rFonts w:cstheme="minorHAnsi"/>
        </w:rPr>
        <w:t>)</w:t>
      </w:r>
      <w:r w:rsidR="00D64536">
        <w:rPr>
          <w:rFonts w:cstheme="minorHAnsi"/>
        </w:rPr>
        <w:t>.</w:t>
      </w:r>
    </w:p>
    <w:sectPr w:rsidR="00457D16" w:rsidRPr="00696738" w:rsidSect="00BE071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1B"/>
    <w:rsid w:val="00016282"/>
    <w:rsid w:val="00022BDA"/>
    <w:rsid w:val="000909DB"/>
    <w:rsid w:val="000A4481"/>
    <w:rsid w:val="000B5834"/>
    <w:rsid w:val="000F14DE"/>
    <w:rsid w:val="000F40A6"/>
    <w:rsid w:val="001217FB"/>
    <w:rsid w:val="00125E6E"/>
    <w:rsid w:val="00141C10"/>
    <w:rsid w:val="001442AF"/>
    <w:rsid w:val="001D30B6"/>
    <w:rsid w:val="00263B77"/>
    <w:rsid w:val="00282E0E"/>
    <w:rsid w:val="002F33EF"/>
    <w:rsid w:val="00321A8B"/>
    <w:rsid w:val="003237E9"/>
    <w:rsid w:val="003364D6"/>
    <w:rsid w:val="003C6E65"/>
    <w:rsid w:val="00432CC6"/>
    <w:rsid w:val="00457D16"/>
    <w:rsid w:val="00461FC1"/>
    <w:rsid w:val="0047644B"/>
    <w:rsid w:val="004B449A"/>
    <w:rsid w:val="005B3FBB"/>
    <w:rsid w:val="005E1DF1"/>
    <w:rsid w:val="005E522D"/>
    <w:rsid w:val="005F79D9"/>
    <w:rsid w:val="00605358"/>
    <w:rsid w:val="00610D4F"/>
    <w:rsid w:val="00642A0F"/>
    <w:rsid w:val="00676B4D"/>
    <w:rsid w:val="00696738"/>
    <w:rsid w:val="00707B2C"/>
    <w:rsid w:val="00746713"/>
    <w:rsid w:val="0075642F"/>
    <w:rsid w:val="00780454"/>
    <w:rsid w:val="00827B37"/>
    <w:rsid w:val="00835083"/>
    <w:rsid w:val="0086726C"/>
    <w:rsid w:val="00882130"/>
    <w:rsid w:val="00884553"/>
    <w:rsid w:val="008A3AC8"/>
    <w:rsid w:val="008C3892"/>
    <w:rsid w:val="008D55BE"/>
    <w:rsid w:val="009322B6"/>
    <w:rsid w:val="009413BA"/>
    <w:rsid w:val="009D1C98"/>
    <w:rsid w:val="009D7C2E"/>
    <w:rsid w:val="009F08E1"/>
    <w:rsid w:val="009F79F3"/>
    <w:rsid w:val="00A062C1"/>
    <w:rsid w:val="00A06CC7"/>
    <w:rsid w:val="00A54D0B"/>
    <w:rsid w:val="00AA00F2"/>
    <w:rsid w:val="00AB6A56"/>
    <w:rsid w:val="00AE4210"/>
    <w:rsid w:val="00B83954"/>
    <w:rsid w:val="00BA7245"/>
    <w:rsid w:val="00BC1633"/>
    <w:rsid w:val="00BC3C32"/>
    <w:rsid w:val="00BE071B"/>
    <w:rsid w:val="00C0587B"/>
    <w:rsid w:val="00C10308"/>
    <w:rsid w:val="00C42175"/>
    <w:rsid w:val="00C67F9E"/>
    <w:rsid w:val="00C86242"/>
    <w:rsid w:val="00CA0FF4"/>
    <w:rsid w:val="00CB0071"/>
    <w:rsid w:val="00CE2D9B"/>
    <w:rsid w:val="00CF32AE"/>
    <w:rsid w:val="00CF4AD1"/>
    <w:rsid w:val="00D245B9"/>
    <w:rsid w:val="00D434DC"/>
    <w:rsid w:val="00D46FCA"/>
    <w:rsid w:val="00D64536"/>
    <w:rsid w:val="00D837F6"/>
    <w:rsid w:val="00D83872"/>
    <w:rsid w:val="00DA7705"/>
    <w:rsid w:val="00DB41FB"/>
    <w:rsid w:val="00E27F8F"/>
    <w:rsid w:val="00E31474"/>
    <w:rsid w:val="00E35923"/>
    <w:rsid w:val="00E4255D"/>
    <w:rsid w:val="00E54652"/>
    <w:rsid w:val="00E579C6"/>
    <w:rsid w:val="00E63C10"/>
    <w:rsid w:val="00EB09E1"/>
    <w:rsid w:val="00F037C4"/>
    <w:rsid w:val="00F53B4F"/>
    <w:rsid w:val="00F75EB9"/>
    <w:rsid w:val="00FC0232"/>
    <w:rsid w:val="00FE0973"/>
    <w:rsid w:val="00FE16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CEA3"/>
  <w15:docId w15:val="{C95A0909-8BB2-4BE2-9841-3F8C500D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C4"/>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7C4"/>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605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63B77"/>
    <w:rPr>
      <w:sz w:val="16"/>
      <w:szCs w:val="16"/>
    </w:rPr>
  </w:style>
  <w:style w:type="paragraph" w:styleId="a6">
    <w:name w:val="annotation text"/>
    <w:basedOn w:val="a"/>
    <w:link w:val="Char"/>
    <w:uiPriority w:val="99"/>
    <w:semiHidden/>
    <w:unhideWhenUsed/>
    <w:rsid w:val="00263B77"/>
    <w:pPr>
      <w:spacing w:line="240" w:lineRule="auto"/>
    </w:pPr>
    <w:rPr>
      <w:sz w:val="20"/>
      <w:szCs w:val="20"/>
    </w:rPr>
  </w:style>
  <w:style w:type="character" w:customStyle="1" w:styleId="Char">
    <w:name w:val="Κείμενο σχολίου Char"/>
    <w:basedOn w:val="a0"/>
    <w:link w:val="a6"/>
    <w:uiPriority w:val="99"/>
    <w:semiHidden/>
    <w:rsid w:val="00263B77"/>
    <w:rPr>
      <w:sz w:val="20"/>
      <w:szCs w:val="20"/>
    </w:rPr>
  </w:style>
  <w:style w:type="paragraph" w:styleId="a7">
    <w:name w:val="annotation subject"/>
    <w:basedOn w:val="a6"/>
    <w:next w:val="a6"/>
    <w:link w:val="Char0"/>
    <w:uiPriority w:val="99"/>
    <w:semiHidden/>
    <w:unhideWhenUsed/>
    <w:rsid w:val="00263B77"/>
    <w:rPr>
      <w:b/>
      <w:bCs/>
    </w:rPr>
  </w:style>
  <w:style w:type="character" w:customStyle="1" w:styleId="Char0">
    <w:name w:val="Θέμα σχολίου Char"/>
    <w:basedOn w:val="Char"/>
    <w:link w:val="a7"/>
    <w:uiPriority w:val="99"/>
    <w:semiHidden/>
    <w:rsid w:val="00263B77"/>
    <w:rPr>
      <w:b/>
      <w:bCs/>
      <w:sz w:val="20"/>
      <w:szCs w:val="20"/>
    </w:rPr>
  </w:style>
  <w:style w:type="paragraph" w:styleId="a8">
    <w:name w:val="Balloon Text"/>
    <w:basedOn w:val="a"/>
    <w:link w:val="Char1"/>
    <w:uiPriority w:val="99"/>
    <w:semiHidden/>
    <w:unhideWhenUsed/>
    <w:rsid w:val="00263B77"/>
    <w:pPr>
      <w:spacing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263B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642</Words>
  <Characters>3467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dc:creator>
  <cp:keywords/>
  <dc:description/>
  <cp:lastModifiedBy>ΕΛΕΝΗ ΓΕΩΡΓΙΟΥ</cp:lastModifiedBy>
  <cp:revision>11</cp:revision>
  <dcterms:created xsi:type="dcterms:W3CDTF">2023-03-05T08:39:00Z</dcterms:created>
  <dcterms:modified xsi:type="dcterms:W3CDTF">2023-03-06T17:59:00Z</dcterms:modified>
</cp:coreProperties>
</file>